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333333"/>
          <w:spacing w:val="-28"/>
          <w:sz w:val="44"/>
          <w:szCs w:val="44"/>
        </w:rPr>
        <w:t>“落实习近平总书记视察重庆重要讲话重要指示精神</w:t>
      </w:r>
      <w:r>
        <w:rPr>
          <w:rFonts w:ascii="方正小标宋_GBK" w:eastAsia="方正小标宋_GBK" w:hAnsi="Times New Roman" w:cs="Times New Roman" w:hint="eastAsia"/>
          <w:color w:val="333333"/>
          <w:spacing w:val="-6"/>
          <w:sz w:val="44"/>
          <w:szCs w:val="44"/>
        </w:rPr>
        <w:t>贯彻市委六届五次全会精神”重大项目选题指南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 </w:t>
      </w:r>
    </w:p>
    <w:p w:rsidR="00635D02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．重庆高质量打造新时代西部大开发重要战略支点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</w:t>
      </w:r>
      <w:proofErr w:type="gramEnd"/>
    </w:p>
    <w:p w:rsidR="009F01DC" w:rsidRDefault="009F01DC" w:rsidP="00635D02">
      <w:pPr>
        <w:pStyle w:val="msonmal"/>
        <w:shd w:val="clear" w:color="auto" w:fill="FFFFFF"/>
        <w:spacing w:before="0" w:beforeAutospacing="0" w:after="0" w:afterAutospacing="0" w:line="560" w:lineRule="atLeast"/>
        <w:ind w:firstLineChars="350" w:firstLine="112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．重庆打造内陆开放综合枢纽研究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．重庆建设具有全国影响力的改革开放新高地研究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．重庆建设具有全国影响力的高品质生活宜居地</w:t>
      </w:r>
      <w:bookmarkStart w:id="0" w:name="_GoBack"/>
      <w:bookmarkEnd w:id="0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．重庆在发挥“三个作用”上展现更大作为研究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．重庆建设具有全国影响力的重要经济中心研究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．重庆建设具有全国影响力的重要科技创新中心研究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．“中国式现代化、民生为大”的内涵要义研究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．重庆增进民生福祉创造高品质生活研究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．重庆主动融入和服务国家重大战略研究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．重庆全面筑牢长江上游重要生态屏障研究</w:t>
      </w:r>
    </w:p>
    <w:p w:rsidR="00635D02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．重庆构建以先进制造业为骨干的现代化产业体系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</w:t>
      </w:r>
      <w:proofErr w:type="gramEnd"/>
    </w:p>
    <w:p w:rsidR="009F01DC" w:rsidRDefault="009F01DC" w:rsidP="00635D02">
      <w:pPr>
        <w:pStyle w:val="msonmal"/>
        <w:shd w:val="clear" w:color="auto" w:fill="FFFFFF"/>
        <w:spacing w:before="0" w:beforeAutospacing="0" w:after="0" w:afterAutospacing="0" w:line="560" w:lineRule="atLeast"/>
        <w:ind w:firstLineChars="400" w:firstLine="12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．重庆推进科技创新和产业创新深度融合研究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．重庆加快未来产业研究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15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．重庆发展现代生产性服务业研究</w:t>
      </w:r>
    </w:p>
    <w:p w:rsidR="00635D02" w:rsidRDefault="009F01DC" w:rsidP="00635D02">
      <w:pPr>
        <w:pStyle w:val="msonmal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方正仿宋_GBK" w:eastAsia="方正仿宋_GBK" w:hAnsi="Times New Roman" w:cs="Times New Roman"/>
          <w:color w:val="333333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</w:t>
      </w:r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重庆因地制宜发展新质生产力培育新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业态新模式</w:t>
      </w:r>
      <w:proofErr w:type="gramEnd"/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新动</w:t>
      </w:r>
    </w:p>
    <w:p w:rsidR="009F01DC" w:rsidRDefault="009F01DC" w:rsidP="00635D02">
      <w:pPr>
        <w:pStyle w:val="msonmal"/>
        <w:shd w:val="clear" w:color="auto" w:fill="FFFFFF"/>
        <w:spacing w:before="0" w:beforeAutospacing="0" w:after="0" w:afterAutospacing="0" w:line="560" w:lineRule="atLeast"/>
        <w:ind w:firstLineChars="400" w:firstLine="123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能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．重庆构建民营经济发展新格局研究</w:t>
      </w:r>
    </w:p>
    <w:p w:rsidR="00635D02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方正仿宋_GBK" w:eastAsia="方正仿宋_GBK" w:hAnsi="Times New Roman" w:cs="Times New Roman"/>
          <w:color w:val="333333"/>
          <w:spacing w:val="-11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</w:t>
      </w:r>
      <w:r>
        <w:rPr>
          <w:rFonts w:ascii="方正仿宋_GBK" w:eastAsia="方正仿宋_GBK" w:hAnsi="Times New Roman" w:cs="Times New Roman" w:hint="eastAsia"/>
          <w:color w:val="333333"/>
          <w:spacing w:val="-11"/>
          <w:sz w:val="32"/>
          <w:szCs w:val="32"/>
        </w:rPr>
        <w:t>重庆推进以县（区）域为重要载体的新型城镇化建设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pacing w:val="-11"/>
          <w:sz w:val="32"/>
          <w:szCs w:val="32"/>
        </w:rPr>
        <w:t>研</w:t>
      </w:r>
      <w:proofErr w:type="gramEnd"/>
    </w:p>
    <w:p w:rsidR="009F01DC" w:rsidRDefault="009F01DC" w:rsidP="00635D02">
      <w:pPr>
        <w:pStyle w:val="msonmal"/>
        <w:shd w:val="clear" w:color="auto" w:fill="FFFFFF"/>
        <w:spacing w:before="0" w:beforeAutospacing="0" w:after="0" w:afterAutospacing="0" w:line="579" w:lineRule="atLeast"/>
        <w:ind w:firstLineChars="400" w:firstLine="119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pacing w:val="-11"/>
          <w:sz w:val="32"/>
          <w:szCs w:val="32"/>
        </w:rPr>
        <w:t>究</w:t>
      </w:r>
    </w:p>
    <w:p w:rsidR="009F01DC" w:rsidRDefault="009F01DC" w:rsidP="00635D02">
      <w:pPr>
        <w:pStyle w:val="msonmal"/>
        <w:shd w:val="clear" w:color="auto" w:fill="FFFFFF"/>
        <w:spacing w:before="0" w:beforeAutospacing="0" w:after="0" w:afterAutospacing="0" w:line="579" w:lineRule="atLeast"/>
        <w:ind w:left="1280" w:hanging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</w:t>
      </w:r>
      <w:r>
        <w:rPr>
          <w:rFonts w:ascii="方正仿宋_GBK" w:eastAsia="方正仿宋_GBK" w:hAnsi="Times New Roman" w:cs="Times New Roman" w:hint="eastAsia"/>
          <w:color w:val="333333"/>
          <w:spacing w:val="-6"/>
          <w:sz w:val="32"/>
          <w:szCs w:val="32"/>
        </w:rPr>
        <w:t>成渝地区双城经济圈建设发挥全国高质量发展新的动力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源作用</w:t>
      </w:r>
      <w:proofErr w:type="gramEnd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．成渝地区共建西部金融中心策略研究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．成渝地区共建巴蜀文化旅游走廊研究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．重庆探索首创性、差别化改革研究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．以数字重庆建设引领全面深化改革研究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．以西部陆海新通道建设推动对外开放新格局研究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．重庆探索推进陆海并进的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内陆制度型开放</w:t>
      </w:r>
      <w:proofErr w:type="gramEnd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研究</w:t>
      </w:r>
    </w:p>
    <w:p w:rsidR="00635D02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．重庆物流园区联运模式创新和科学管理水平提升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研</w:t>
      </w:r>
      <w:proofErr w:type="gramEnd"/>
    </w:p>
    <w:p w:rsidR="009F01DC" w:rsidRDefault="009F01DC" w:rsidP="00635D02">
      <w:pPr>
        <w:pStyle w:val="msonmal"/>
        <w:shd w:val="clear" w:color="auto" w:fill="FFFFFF"/>
        <w:spacing w:before="0" w:beforeAutospacing="0" w:after="0" w:afterAutospacing="0" w:line="579" w:lineRule="atLeast"/>
        <w:ind w:firstLineChars="400" w:firstLine="12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．重庆营造市场化法治化国际化一流营商环境研究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．重庆探索超大城市现代化治理新路子研究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left="1280" w:hanging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．重庆建立健全“大综合一体化”城市综合治理体制机制研究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．重庆韧性城市建设研究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31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．重庆提高社区精细化治理、精准化服务水平研究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32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．重庆推进城乡融合发展研究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33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．城市工商资本、科技、人才下乡助力乡村振兴研究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34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．加快建设更高水平的平安重庆法治重庆研究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35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．重庆打造西部地区高质量发展先行区研究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36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．重庆打造内陆开放国际合作</w:t>
      </w:r>
      <w:proofErr w:type="gramStart"/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引领区研究</w:t>
      </w:r>
      <w:proofErr w:type="gramEnd"/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37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．重庆打造全面深化改革先行区研究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38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．重庆打造超大城市现代化治理示范区研究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39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．重庆打造城乡融合乡村振兴示范区研究</w:t>
      </w:r>
    </w:p>
    <w:p w:rsidR="009F01DC" w:rsidRDefault="009F01DC" w:rsidP="009F01DC">
      <w:pPr>
        <w:pStyle w:val="msonmal"/>
        <w:shd w:val="clear" w:color="auto" w:fill="FFFFFF"/>
        <w:spacing w:before="0" w:beforeAutospacing="0" w:after="0" w:afterAutospacing="0" w:line="579" w:lineRule="atLeast"/>
        <w:ind w:firstLine="64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40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．重庆打造美丽中国建设示范区研究</w:t>
      </w:r>
    </w:p>
    <w:p w:rsidR="001544E3" w:rsidRPr="009F01DC" w:rsidRDefault="001544E3"/>
    <w:sectPr w:rsidR="001544E3" w:rsidRPr="009F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1A" w:rsidRDefault="00302C1A" w:rsidP="00635D02">
      <w:r>
        <w:separator/>
      </w:r>
    </w:p>
  </w:endnote>
  <w:endnote w:type="continuationSeparator" w:id="0">
    <w:p w:rsidR="00302C1A" w:rsidRDefault="00302C1A" w:rsidP="0063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1A" w:rsidRDefault="00302C1A" w:rsidP="00635D02">
      <w:r>
        <w:separator/>
      </w:r>
    </w:p>
  </w:footnote>
  <w:footnote w:type="continuationSeparator" w:id="0">
    <w:p w:rsidR="00302C1A" w:rsidRDefault="00302C1A" w:rsidP="0063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DC"/>
    <w:rsid w:val="001544E3"/>
    <w:rsid w:val="00302C1A"/>
    <w:rsid w:val="00635D02"/>
    <w:rsid w:val="009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BA04"/>
  <w15:chartTrackingRefBased/>
  <w15:docId w15:val="{D3B5600F-70EF-422F-9098-E380373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mal">
    <w:name w:val="msonmal"/>
    <w:basedOn w:val="a"/>
    <w:rsid w:val="009F0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D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2024-06-03T08:49:00Z</dcterms:created>
  <dcterms:modified xsi:type="dcterms:W3CDTF">2024-06-03T08:59:00Z</dcterms:modified>
</cp:coreProperties>
</file>