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49" w:rsidRPr="00052149" w:rsidRDefault="00052149" w:rsidP="00052149">
      <w:pPr>
        <w:spacing w:line="480" w:lineRule="auto"/>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附件1</w:t>
      </w:r>
      <w:r w:rsidRPr="00052149">
        <w:rPr>
          <w:rFonts w:ascii="方正仿宋简体" w:eastAsia="方正仿宋简体" w:hAnsi="方正仿宋简体"/>
          <w:sz w:val="28"/>
          <w:szCs w:val="28"/>
        </w:rPr>
        <w:t>.</w:t>
      </w:r>
    </w:p>
    <w:p w:rsidR="00052149" w:rsidRPr="00052149" w:rsidRDefault="00052149" w:rsidP="00052149">
      <w:pPr>
        <w:spacing w:line="480" w:lineRule="auto"/>
        <w:jc w:val="center"/>
        <w:rPr>
          <w:rFonts w:ascii="黑体" w:eastAsia="黑体" w:hAnsi="黑体"/>
          <w:sz w:val="28"/>
          <w:szCs w:val="28"/>
        </w:rPr>
      </w:pPr>
      <w:bookmarkStart w:id="0" w:name="_GoBack"/>
      <w:r w:rsidRPr="00052149">
        <w:rPr>
          <w:rFonts w:ascii="黑体" w:eastAsia="黑体" w:hAnsi="黑体" w:hint="eastAsia"/>
          <w:sz w:val="28"/>
          <w:szCs w:val="28"/>
        </w:rPr>
        <w:t>各类项目立项重点</w:t>
      </w:r>
    </w:p>
    <w:bookmarkEnd w:id="0"/>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w:t>
      </w:r>
      <w:proofErr w:type="gramStart"/>
      <w:r w:rsidRPr="00052149">
        <w:rPr>
          <w:rFonts w:ascii="方正仿宋简体" w:eastAsia="方正仿宋简体" w:hAnsi="方正仿宋简体" w:hint="eastAsia"/>
          <w:sz w:val="28"/>
          <w:szCs w:val="28"/>
        </w:rPr>
        <w:t>一</w:t>
      </w:r>
      <w:proofErr w:type="gramEnd"/>
      <w:r w:rsidRPr="00052149">
        <w:rPr>
          <w:rFonts w:ascii="方正仿宋简体" w:eastAsia="方正仿宋简体" w:hAnsi="方正仿宋简体" w:hint="eastAsia"/>
          <w:sz w:val="28"/>
          <w:szCs w:val="28"/>
        </w:rPr>
        <w:t>)规划项目立项重点</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1.围绕学习宣传贯彻落实党的十九大和十九届二中、三中、四中、五中、六中全会精神,紧扣2035年远景目标和“十四五”时期发展目标、重大举措,深入研究分析我国发展面临的新形势、新阶段、新格局,深入研究阐释统筹推进“五位一体”总体布局、协调推进“四个全面”战略布局、坚持和完善中国特色社会主义制度、推进国家治理体系和治理能力现代化、建设社会主义现代化国家等重大理论和现实问题。着眼“两个大局”,聚焦国家中长期发展重大问题,深入研究如何贯彻新发展理念、构建“双循环”发展格局、打造国际合作和竞争新优势、增强国家综合实力和抵御风险能力、有效维护国家安全、防范化解各类风险隐患、推进法治政府建设、推进经济行稳致</w:t>
      </w:r>
      <w:proofErr w:type="gramStart"/>
      <w:r w:rsidRPr="00052149">
        <w:rPr>
          <w:rFonts w:ascii="方正仿宋简体" w:eastAsia="方正仿宋简体" w:hAnsi="方正仿宋简体" w:hint="eastAsia"/>
          <w:sz w:val="28"/>
          <w:szCs w:val="28"/>
        </w:rPr>
        <w:t>远社会</w:t>
      </w:r>
      <w:proofErr w:type="gramEnd"/>
      <w:r w:rsidRPr="00052149">
        <w:rPr>
          <w:rFonts w:ascii="方正仿宋简体" w:eastAsia="方正仿宋简体" w:hAnsi="方正仿宋简体" w:hint="eastAsia"/>
          <w:sz w:val="28"/>
          <w:szCs w:val="28"/>
        </w:rPr>
        <w:t>安定和谐等,为实现经济、社会、文化、生态等各领域高质量发展提供智力支持。</w:t>
      </w:r>
      <w:proofErr w:type="gramStart"/>
      <w:r w:rsidRPr="00052149">
        <w:rPr>
          <w:rFonts w:ascii="方正仿宋简体" w:eastAsia="方正仿宋简体" w:hAnsi="方正仿宋简体" w:hint="eastAsia"/>
          <w:sz w:val="28"/>
          <w:szCs w:val="28"/>
        </w:rPr>
        <w:t>聚焦党</w:t>
      </w:r>
      <w:proofErr w:type="gramEnd"/>
      <w:r w:rsidRPr="00052149">
        <w:rPr>
          <w:rFonts w:ascii="方正仿宋简体" w:eastAsia="方正仿宋简体" w:hAnsi="方正仿宋简体" w:hint="eastAsia"/>
          <w:sz w:val="28"/>
          <w:szCs w:val="28"/>
        </w:rPr>
        <w:t>的百年奋斗重大成就和历史经验,深入研究</w:t>
      </w:r>
      <w:proofErr w:type="gramStart"/>
      <w:r w:rsidRPr="00052149">
        <w:rPr>
          <w:rFonts w:ascii="方正仿宋简体" w:eastAsia="方正仿宋简体" w:hAnsi="方正仿宋简体" w:hint="eastAsia"/>
          <w:sz w:val="28"/>
          <w:szCs w:val="28"/>
        </w:rPr>
        <w:t>阐释党</w:t>
      </w:r>
      <w:proofErr w:type="gramEnd"/>
      <w:r w:rsidRPr="00052149">
        <w:rPr>
          <w:rFonts w:ascii="方正仿宋简体" w:eastAsia="方正仿宋简体" w:hAnsi="方正仿宋简体" w:hint="eastAsia"/>
          <w:sz w:val="28"/>
          <w:szCs w:val="28"/>
        </w:rPr>
        <w:t>的百年奋斗的初心使命和重大成就、党的百年奋斗的历史意义和历史经验、中国特色社会主义进入新时代的历史性成就和历史性变革,更好把握历史大势、掌握历史主动、走好新时代赶考路。</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2.围绕学习宣传贯彻落</w:t>
      </w:r>
      <w:proofErr w:type="gramStart"/>
      <w:r w:rsidRPr="00052149">
        <w:rPr>
          <w:rFonts w:ascii="方正仿宋简体" w:eastAsia="方正仿宋简体" w:hAnsi="方正仿宋简体" w:hint="eastAsia"/>
          <w:sz w:val="28"/>
          <w:szCs w:val="28"/>
        </w:rPr>
        <w:t>实习近</w:t>
      </w:r>
      <w:proofErr w:type="gramEnd"/>
      <w:r w:rsidRPr="00052149">
        <w:rPr>
          <w:rFonts w:ascii="方正仿宋简体" w:eastAsia="方正仿宋简体" w:hAnsi="方正仿宋简体" w:hint="eastAsia"/>
          <w:sz w:val="28"/>
          <w:szCs w:val="28"/>
        </w:rPr>
        <w:t>平新时代中国特色社会主义思想,深入研究阐释习近平新时代中国特色社会主义思想的理论内涵、重大意义及其在马克思主义发展史、中华文化发展史上的重要地位,研究阐释习近平新时代中国特色社会主义思想“十个明确”基本内涵、核</w:t>
      </w:r>
      <w:r w:rsidRPr="00052149">
        <w:rPr>
          <w:rFonts w:ascii="方正仿宋简体" w:eastAsia="方正仿宋简体" w:hAnsi="方正仿宋简体" w:hint="eastAsia"/>
          <w:sz w:val="28"/>
          <w:szCs w:val="28"/>
        </w:rPr>
        <w:lastRenderedPageBreak/>
        <w:t>心内容及其内在逻辑,研究阐释</w:t>
      </w:r>
      <w:proofErr w:type="gramStart"/>
      <w:r w:rsidRPr="00052149">
        <w:rPr>
          <w:rFonts w:ascii="方正仿宋简体" w:eastAsia="方正仿宋简体" w:hAnsi="方正仿宋简体" w:hint="eastAsia"/>
          <w:sz w:val="28"/>
          <w:szCs w:val="28"/>
        </w:rPr>
        <w:t>如何用习近</w:t>
      </w:r>
      <w:proofErr w:type="gramEnd"/>
      <w:r w:rsidRPr="00052149">
        <w:rPr>
          <w:rFonts w:ascii="方正仿宋简体" w:eastAsia="方正仿宋简体" w:hAnsi="方正仿宋简体" w:hint="eastAsia"/>
          <w:sz w:val="28"/>
          <w:szCs w:val="28"/>
        </w:rPr>
        <w:t>平新时代中国特色社会主义思想武装头脑、凝</w:t>
      </w:r>
      <w:proofErr w:type="gramStart"/>
      <w:r w:rsidRPr="00052149">
        <w:rPr>
          <w:rFonts w:ascii="方正仿宋简体" w:eastAsia="方正仿宋简体" w:hAnsi="方正仿宋简体" w:hint="eastAsia"/>
          <w:sz w:val="28"/>
          <w:szCs w:val="28"/>
        </w:rPr>
        <w:t>心聚魂</w:t>
      </w:r>
      <w:proofErr w:type="gramEnd"/>
      <w:r w:rsidRPr="00052149">
        <w:rPr>
          <w:rFonts w:ascii="方正仿宋简体" w:eastAsia="方正仿宋简体" w:hAnsi="方正仿宋简体" w:hint="eastAsia"/>
          <w:sz w:val="28"/>
          <w:szCs w:val="28"/>
        </w:rPr>
        <w:t>,坚定中国特色社会主义的道路自信、理论自信、制度自信、文化自信;研究阐释中国共产党是什么、干什么这个根本问题,中国共产党为什么能、马克思主义为什么行、中国特色社会主义为什么好等重大问题。围绕学习贯彻习近平总书记“七一”重要讲话精神,结合党史学习教育,深入研究全面建成小康社会、“四个伟大成就”“四个庄严宣告”、伟大建党精神、“九个必须”等重要内容,积极研究</w:t>
      </w:r>
      <w:proofErr w:type="gramStart"/>
      <w:r w:rsidRPr="00052149">
        <w:rPr>
          <w:rFonts w:ascii="方正仿宋简体" w:eastAsia="方正仿宋简体" w:hAnsi="方正仿宋简体" w:hint="eastAsia"/>
          <w:sz w:val="28"/>
          <w:szCs w:val="28"/>
        </w:rPr>
        <w:t>阐释党</w:t>
      </w:r>
      <w:proofErr w:type="gramEnd"/>
      <w:r w:rsidRPr="00052149">
        <w:rPr>
          <w:rFonts w:ascii="方正仿宋简体" w:eastAsia="方正仿宋简体" w:hAnsi="方正仿宋简体" w:hint="eastAsia"/>
          <w:sz w:val="28"/>
          <w:szCs w:val="28"/>
        </w:rPr>
        <w:t>的理论创新成果和实践经验。</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3.围绕深入学习贯彻习近平总书记关于科技创新的重要论述和对重庆提出的系列重要指示要求,突出问题导向,深入研究阐释习近平总书记对重庆提出的营造良好政治生态,坚持“两点”定位、“两地”“两高”目标、发挥“三个作用”和推动成渝地区双城经济圈建设等重要指示要求。围绕贯彻落实党的十九届六中全会精神,贯彻落实市委五届九次、十次、十一次全会精神,聚焦服务我市经济社会发展,深入研究重庆市立足新发展阶段、贯彻新发展理念、融入新发展格局,深入推动科技创新、加快建设具有全国影响力的科技创新中心、推动成渝地区双城经济圈建设、打造“五座城”、全面推进乡村振兴、巩固脱贫攻坚成果等重大问题,为更好地支撑引领新时代重庆高质量发展提供智力支持。</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4.围绕贯彻落</w:t>
      </w:r>
      <w:proofErr w:type="gramStart"/>
      <w:r w:rsidRPr="00052149">
        <w:rPr>
          <w:rFonts w:ascii="方正仿宋简体" w:eastAsia="方正仿宋简体" w:hAnsi="方正仿宋简体" w:hint="eastAsia"/>
          <w:sz w:val="28"/>
          <w:szCs w:val="28"/>
        </w:rPr>
        <w:t>实习近</w:t>
      </w:r>
      <w:proofErr w:type="gramEnd"/>
      <w:r w:rsidRPr="00052149">
        <w:rPr>
          <w:rFonts w:ascii="方正仿宋简体" w:eastAsia="方正仿宋简体" w:hAnsi="方正仿宋简体" w:hint="eastAsia"/>
          <w:sz w:val="28"/>
          <w:szCs w:val="28"/>
        </w:rPr>
        <w:t>平总书记关于教育重要论述,研究在实现第二个百年奋斗目标、全面建设社会主义现代化国家的新征程中,如何加快推进教育现代化、建设教育强国、办好人民满意的教育、深入实</w:t>
      </w:r>
      <w:r w:rsidRPr="00052149">
        <w:rPr>
          <w:rFonts w:ascii="方正仿宋简体" w:eastAsia="方正仿宋简体" w:hAnsi="方正仿宋简体" w:hint="eastAsia"/>
          <w:sz w:val="28"/>
          <w:szCs w:val="28"/>
        </w:rPr>
        <w:lastRenderedPageBreak/>
        <w:t>施新时代人才强国战略等重大问题。聚焦建设高质量教育体系,结合我市实际,深入研究贯彻落实教育“十四五”规划、推进立德树人根本任务全面落实、推进基础教育公平优质发展、增强职业教育服务经济社会发展的能力、提升高等教育高质量发展水平、完善服务全民终身学习的教育体系、打造高素质专业化创新型教师队伍、提高智慧教育创新发展能力、促进区域教育协调发展、加强跨区域教育协同发展与交流合作、构建教育对外开放新格局、深化教育重点领域综合改革等问题。</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5.聚焦“培养什么人、怎样培养人、为谁培养人”,全面贯彻党的教育方针,坚持社会主义办学方向,落实立德树人根本任务,培养德智体美劳全面发展的社会主义建设者和接班人,深入研究如何加强和改进高校宣传思想工作,提高大学生思想政治教育针对性、时效性,深化高校思想政治理论</w:t>
      </w:r>
      <w:proofErr w:type="gramStart"/>
      <w:r w:rsidRPr="00052149">
        <w:rPr>
          <w:rFonts w:ascii="方正仿宋简体" w:eastAsia="方正仿宋简体" w:hAnsi="方正仿宋简体" w:hint="eastAsia"/>
          <w:sz w:val="28"/>
          <w:szCs w:val="28"/>
        </w:rPr>
        <w:t>课改革</w:t>
      </w:r>
      <w:proofErr w:type="gramEnd"/>
      <w:r w:rsidRPr="00052149">
        <w:rPr>
          <w:rFonts w:ascii="方正仿宋简体" w:eastAsia="方正仿宋简体" w:hAnsi="方正仿宋简体" w:hint="eastAsia"/>
          <w:sz w:val="28"/>
          <w:szCs w:val="28"/>
        </w:rPr>
        <w:t>创新,推进“思政课程”与“课程思政”同向同行,推进大中小学思想政治课一体化建设,全面加强教师思想政治和师德师风建设,培养和</w:t>
      </w:r>
      <w:proofErr w:type="gramStart"/>
      <w:r w:rsidRPr="00052149">
        <w:rPr>
          <w:rFonts w:ascii="方正仿宋简体" w:eastAsia="方正仿宋简体" w:hAnsi="方正仿宋简体" w:hint="eastAsia"/>
          <w:sz w:val="28"/>
          <w:szCs w:val="28"/>
        </w:rPr>
        <w:t>践行</w:t>
      </w:r>
      <w:proofErr w:type="gramEnd"/>
      <w:r w:rsidRPr="00052149">
        <w:rPr>
          <w:rFonts w:ascii="方正仿宋简体" w:eastAsia="方正仿宋简体" w:hAnsi="方正仿宋简体" w:hint="eastAsia"/>
          <w:sz w:val="28"/>
          <w:szCs w:val="28"/>
        </w:rPr>
        <w:t>社会主义核心价值观,贯彻落实新时代公民道德建设实施纲要、新时代爱国主义教育实施纲要等。</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6.围绕学习贯彻习近平总书记在哲学社会科学工作座谈会上的重要讲话精神,贯彻落实中央和市委关于加快构建中国特色哲学社会科学的意见精神,坚持马克思主义指导地位,深入研究阐释如何加快构建中国特色哲学社会科学,不断推进学科体系、学术体系、话语体系建设和创新,如何实施面向2035高校哲学社会科学高质量发展行动计划,加强和改善党对哲学社会科学工作的领导、提升服务经济社会发展能</w:t>
      </w:r>
      <w:r w:rsidRPr="00052149">
        <w:rPr>
          <w:rFonts w:ascii="方正仿宋简体" w:eastAsia="方正仿宋简体" w:hAnsi="方正仿宋简体" w:hint="eastAsia"/>
          <w:sz w:val="28"/>
          <w:szCs w:val="28"/>
        </w:rPr>
        <w:lastRenderedPageBreak/>
        <w:t>力水平、改进科研管理与评价体制、推动中国特色</w:t>
      </w:r>
      <w:proofErr w:type="gramStart"/>
      <w:r w:rsidRPr="00052149">
        <w:rPr>
          <w:rFonts w:ascii="方正仿宋简体" w:eastAsia="方正仿宋简体" w:hAnsi="方正仿宋简体" w:hint="eastAsia"/>
          <w:sz w:val="28"/>
          <w:szCs w:val="28"/>
        </w:rPr>
        <w:t>新型智库</w:t>
      </w:r>
      <w:proofErr w:type="gramEnd"/>
      <w:r w:rsidRPr="00052149">
        <w:rPr>
          <w:rFonts w:ascii="方正仿宋简体" w:eastAsia="方正仿宋简体" w:hAnsi="方正仿宋简体" w:hint="eastAsia"/>
          <w:sz w:val="28"/>
          <w:szCs w:val="28"/>
        </w:rPr>
        <w:t>建设、建设高校学术道德与学术诚信体系等。围绕推进哲学社会科学高质量发展,加强新文科建设,全面提升学术原创能力和水平,加大对心理学、法学、教育学、应用经济学等优势学科领域的基础理论研究力度,对马克思主义理论、农林经济、三峡库区建设等特色学科领域的研究,对社会学、人口学领域重大现实问题的研究,鼓励支持社会科学和自然科学、工程技术科学等相互渗透、融合发展。</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(二)</w:t>
      </w:r>
      <w:proofErr w:type="gramStart"/>
      <w:r w:rsidRPr="00052149">
        <w:rPr>
          <w:rFonts w:ascii="方正仿宋简体" w:eastAsia="方正仿宋简体" w:hAnsi="方正仿宋简体" w:hint="eastAsia"/>
          <w:sz w:val="28"/>
          <w:szCs w:val="28"/>
        </w:rPr>
        <w:t>思政专项</w:t>
      </w:r>
      <w:proofErr w:type="gramEnd"/>
      <w:r w:rsidRPr="00052149">
        <w:rPr>
          <w:rFonts w:ascii="方正仿宋简体" w:eastAsia="方正仿宋简体" w:hAnsi="方正仿宋简体" w:hint="eastAsia"/>
          <w:sz w:val="28"/>
          <w:szCs w:val="28"/>
        </w:rPr>
        <w:t>立项重点</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1.围绕贯彻落实中央和市委关于进一步加强和改进新形势下高校宣传思想工作的意见精神,深入研究落实高校意识形态工作责任制、牢牢把握高校意识形态工作的领导权管理权话语权的问题。</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2.围绕贯彻落实高校思想政治工作会议精神,深入研究新时代如何加强和改进大学生思想政治工作、构建高校思想政治工作体系有关问题,包括全面推进“三全育人”综合改革,</w:t>
      </w:r>
      <w:proofErr w:type="gramStart"/>
      <w:r w:rsidRPr="00052149">
        <w:rPr>
          <w:rFonts w:ascii="方正仿宋简体" w:eastAsia="方正仿宋简体" w:hAnsi="方正仿宋简体" w:hint="eastAsia"/>
          <w:sz w:val="28"/>
          <w:szCs w:val="28"/>
        </w:rPr>
        <w:t>统筹抓好</w:t>
      </w:r>
      <w:proofErr w:type="gramEnd"/>
      <w:r w:rsidRPr="00052149">
        <w:rPr>
          <w:rFonts w:ascii="方正仿宋简体" w:eastAsia="方正仿宋简体" w:hAnsi="方正仿宋简体" w:hint="eastAsia"/>
          <w:sz w:val="28"/>
          <w:szCs w:val="28"/>
        </w:rPr>
        <w:t>课程、科研、实践、文化、网络、心理、管理、服务、资助、组织等“十大育人”体系构建的理论与实践,加强思想政治工作队伍建设,提高高校辅导员职业能力水平,规范发展心理健康教育与咨询服务,推进新时代高校学生工作实践创新,开展大学生职业生涯规划和毕业生就业创业指导等理论与实践问题。</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3.围绕贯彻落实学校思想政治理论课教师座谈会精神,贯彻落实关于深化新时代学校思想政治理论</w:t>
      </w:r>
      <w:proofErr w:type="gramStart"/>
      <w:r w:rsidRPr="00052149">
        <w:rPr>
          <w:rFonts w:ascii="方正仿宋简体" w:eastAsia="方正仿宋简体" w:hAnsi="方正仿宋简体" w:hint="eastAsia"/>
          <w:sz w:val="28"/>
          <w:szCs w:val="28"/>
        </w:rPr>
        <w:t>课改革</w:t>
      </w:r>
      <w:proofErr w:type="gramEnd"/>
      <w:r w:rsidRPr="00052149">
        <w:rPr>
          <w:rFonts w:ascii="方正仿宋简体" w:eastAsia="方正仿宋简体" w:hAnsi="方正仿宋简体" w:hint="eastAsia"/>
          <w:sz w:val="28"/>
          <w:szCs w:val="28"/>
        </w:rPr>
        <w:t>创新的若干意见,深入研究马克思主义学院建设、思想政治理论课教学科研二级机构建设、思想</w:t>
      </w:r>
      <w:r w:rsidRPr="00052149">
        <w:rPr>
          <w:rFonts w:ascii="方正仿宋简体" w:eastAsia="方正仿宋简体" w:hAnsi="方正仿宋简体" w:hint="eastAsia"/>
          <w:sz w:val="28"/>
          <w:szCs w:val="28"/>
        </w:rPr>
        <w:lastRenderedPageBreak/>
        <w:t>政治理论课教师队伍建设、统筹推进大</w:t>
      </w:r>
      <w:proofErr w:type="gramStart"/>
      <w:r w:rsidRPr="00052149">
        <w:rPr>
          <w:rFonts w:ascii="方正仿宋简体" w:eastAsia="方正仿宋简体" w:hAnsi="方正仿宋简体" w:hint="eastAsia"/>
          <w:sz w:val="28"/>
          <w:szCs w:val="28"/>
        </w:rPr>
        <w:t>中小思政课</w:t>
      </w:r>
      <w:proofErr w:type="gramEnd"/>
      <w:r w:rsidRPr="00052149">
        <w:rPr>
          <w:rFonts w:ascii="方正仿宋简体" w:eastAsia="方正仿宋简体" w:hAnsi="方正仿宋简体" w:hint="eastAsia"/>
          <w:sz w:val="28"/>
          <w:szCs w:val="28"/>
        </w:rPr>
        <w:t>一体化建设、高校思想政治</w:t>
      </w:r>
      <w:proofErr w:type="gramStart"/>
      <w:r w:rsidRPr="00052149">
        <w:rPr>
          <w:rFonts w:ascii="方正仿宋简体" w:eastAsia="方正仿宋简体" w:hAnsi="方正仿宋简体" w:hint="eastAsia"/>
          <w:sz w:val="28"/>
          <w:szCs w:val="28"/>
        </w:rPr>
        <w:t>理论课重难点</w:t>
      </w:r>
      <w:proofErr w:type="gramEnd"/>
      <w:r w:rsidRPr="00052149">
        <w:rPr>
          <w:rFonts w:ascii="方正仿宋简体" w:eastAsia="方正仿宋简体" w:hAnsi="方正仿宋简体" w:hint="eastAsia"/>
          <w:sz w:val="28"/>
          <w:szCs w:val="28"/>
        </w:rPr>
        <w:t>问题、教学方法改革、教学案例开发等问题。深入研究如何推进习近平新时代中国特色社会主义思想进教材、进课堂、进头脑,善用大</w:t>
      </w:r>
      <w:proofErr w:type="gramStart"/>
      <w:r w:rsidRPr="00052149">
        <w:rPr>
          <w:rFonts w:ascii="方正仿宋简体" w:eastAsia="方正仿宋简体" w:hAnsi="方正仿宋简体" w:hint="eastAsia"/>
          <w:sz w:val="28"/>
          <w:szCs w:val="28"/>
        </w:rPr>
        <w:t>思政课</w:t>
      </w:r>
      <w:proofErr w:type="gramEnd"/>
      <w:r w:rsidRPr="00052149">
        <w:rPr>
          <w:rFonts w:ascii="方正仿宋简体" w:eastAsia="方正仿宋简体" w:hAnsi="方正仿宋简体" w:hint="eastAsia"/>
          <w:sz w:val="28"/>
          <w:szCs w:val="28"/>
        </w:rPr>
        <w:t>,进一步增强广大学生的政治认同、思想认同、情感认同,增强做中国人的志气、骨气、底气,培养担当民族复兴大任的时代新人。</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(三)党建纪监专项立项重点</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1.深学</w:t>
      </w:r>
      <w:proofErr w:type="gramStart"/>
      <w:r w:rsidRPr="00052149">
        <w:rPr>
          <w:rFonts w:ascii="方正仿宋简体" w:eastAsia="方正仿宋简体" w:hAnsi="方正仿宋简体" w:hint="eastAsia"/>
          <w:sz w:val="28"/>
          <w:szCs w:val="28"/>
        </w:rPr>
        <w:t>笃用习</w:t>
      </w:r>
      <w:proofErr w:type="gramEnd"/>
      <w:r w:rsidRPr="00052149">
        <w:rPr>
          <w:rFonts w:ascii="方正仿宋简体" w:eastAsia="方正仿宋简体" w:hAnsi="方正仿宋简体" w:hint="eastAsia"/>
          <w:sz w:val="28"/>
          <w:szCs w:val="28"/>
        </w:rPr>
        <w:t>近平新时代中国特色社会主义思想,贯彻落实新时代党的建设总要求和新时代党的组织路线,深入研究进一步加强和改进新时代高校党的政治、思想、组织、作风、纪律和制度建设,重点研究加强和改进党对高校的全面领导、落实全面从严治党责任、高校党委领导下的校长负责制、高素质专业化干部队伍建设、完善党的组织体系、院系党组织作用发挥、基层党组织标准化规范化建设、党组织书记队伍建设、党员发展与教育管理、提升党组织组织力、加强和规范党内政治生活、强化党组织政治功能、中外合作办学党建、提高基层党建工作质量、严格执行党内监督制度、破解“一把手”监督难题、构建作风建设长效机制、加强监督执纪“四种形态”运用、廉政风险防控机制以及“互联网+党建”和</w:t>
      </w:r>
      <w:proofErr w:type="gramStart"/>
      <w:r w:rsidRPr="00052149">
        <w:rPr>
          <w:rFonts w:ascii="方正仿宋简体" w:eastAsia="方正仿宋简体" w:hAnsi="方正仿宋简体" w:hint="eastAsia"/>
          <w:sz w:val="28"/>
          <w:szCs w:val="28"/>
        </w:rPr>
        <w:t>智慧党建开发</w:t>
      </w:r>
      <w:proofErr w:type="gramEnd"/>
      <w:r w:rsidRPr="00052149">
        <w:rPr>
          <w:rFonts w:ascii="方正仿宋简体" w:eastAsia="方正仿宋简体" w:hAnsi="方正仿宋简体" w:hint="eastAsia"/>
          <w:sz w:val="28"/>
          <w:szCs w:val="28"/>
        </w:rPr>
        <w:t>应用等问题。</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2.围绕高校统战工作中加强党外知识分子思想政治引领、党外代表人士队伍建设、民主党派和无党派人士工作、民族和宗教工作、出国和归国留学人员工作等方面开展研究。</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t>(四)研究</w:t>
      </w:r>
      <w:proofErr w:type="gramStart"/>
      <w:r w:rsidRPr="00052149">
        <w:rPr>
          <w:rFonts w:ascii="方正仿宋简体" w:eastAsia="方正仿宋简体" w:hAnsi="方正仿宋简体" w:hint="eastAsia"/>
          <w:sz w:val="28"/>
          <w:szCs w:val="28"/>
        </w:rPr>
        <w:t>咨</w:t>
      </w:r>
      <w:proofErr w:type="gramEnd"/>
      <w:r w:rsidRPr="00052149">
        <w:rPr>
          <w:rFonts w:ascii="方正仿宋简体" w:eastAsia="方正仿宋简体" w:hAnsi="方正仿宋简体" w:hint="eastAsia"/>
          <w:sz w:val="28"/>
          <w:szCs w:val="28"/>
        </w:rPr>
        <w:t>政专项立项重点</w:t>
      </w:r>
    </w:p>
    <w:p w:rsidR="00E610DD" w:rsidRPr="00052149" w:rsidRDefault="00E610DD" w:rsidP="00E610DD">
      <w:pPr>
        <w:spacing w:line="480" w:lineRule="auto"/>
        <w:ind w:firstLineChars="200" w:firstLine="560"/>
        <w:rPr>
          <w:rFonts w:ascii="方正仿宋简体" w:eastAsia="方正仿宋简体" w:hAnsi="方正仿宋简体"/>
          <w:sz w:val="28"/>
          <w:szCs w:val="28"/>
        </w:rPr>
      </w:pPr>
      <w:r w:rsidRPr="00052149">
        <w:rPr>
          <w:rFonts w:ascii="方正仿宋简体" w:eastAsia="方正仿宋简体" w:hAnsi="方正仿宋简体" w:hint="eastAsia"/>
          <w:sz w:val="28"/>
          <w:szCs w:val="28"/>
        </w:rPr>
        <w:lastRenderedPageBreak/>
        <w:t>围绕教育决策需求,针对当前我市教育事业改革发展中亟待解决的重点、难点问题开展应用对策研究,为市委教育工委、市教委提供确有参考价值的</w:t>
      </w:r>
      <w:proofErr w:type="gramStart"/>
      <w:r w:rsidRPr="00052149">
        <w:rPr>
          <w:rFonts w:ascii="方正仿宋简体" w:eastAsia="方正仿宋简体" w:hAnsi="方正仿宋简体" w:hint="eastAsia"/>
          <w:sz w:val="28"/>
          <w:szCs w:val="28"/>
        </w:rPr>
        <w:t>咨</w:t>
      </w:r>
      <w:proofErr w:type="gramEnd"/>
      <w:r w:rsidRPr="00052149">
        <w:rPr>
          <w:rFonts w:ascii="方正仿宋简体" w:eastAsia="方正仿宋简体" w:hAnsi="方正仿宋简体" w:hint="eastAsia"/>
          <w:sz w:val="28"/>
          <w:szCs w:val="28"/>
        </w:rPr>
        <w:t>政建言成果,具体选题见附件3。研究</w:t>
      </w:r>
      <w:proofErr w:type="gramStart"/>
      <w:r w:rsidRPr="00052149">
        <w:rPr>
          <w:rFonts w:ascii="方正仿宋简体" w:eastAsia="方正仿宋简体" w:hAnsi="方正仿宋简体" w:hint="eastAsia"/>
          <w:sz w:val="28"/>
          <w:szCs w:val="28"/>
        </w:rPr>
        <w:t>咨</w:t>
      </w:r>
      <w:proofErr w:type="gramEnd"/>
      <w:r w:rsidRPr="00052149">
        <w:rPr>
          <w:rFonts w:ascii="方正仿宋简体" w:eastAsia="方正仿宋简体" w:hAnsi="方正仿宋简体" w:hint="eastAsia"/>
          <w:sz w:val="28"/>
          <w:szCs w:val="28"/>
        </w:rPr>
        <w:t>政专项课题研究成果一般不公开发表,确需公开发表的成果、数据等须</w:t>
      </w:r>
      <w:proofErr w:type="gramStart"/>
      <w:r w:rsidRPr="00052149">
        <w:rPr>
          <w:rFonts w:ascii="方正仿宋简体" w:eastAsia="方正仿宋简体" w:hAnsi="方正仿宋简体" w:hint="eastAsia"/>
          <w:sz w:val="28"/>
          <w:szCs w:val="28"/>
        </w:rPr>
        <w:t>报业务</w:t>
      </w:r>
      <w:proofErr w:type="gramEnd"/>
      <w:r w:rsidRPr="00052149">
        <w:rPr>
          <w:rFonts w:ascii="方正仿宋简体" w:eastAsia="方正仿宋简体" w:hAnsi="方正仿宋简体" w:hint="eastAsia"/>
          <w:sz w:val="28"/>
          <w:szCs w:val="28"/>
        </w:rPr>
        <w:t>主管部门审核同意后方可公开发表。获得市级以上领导批示肯定或被市教委采纳等情况将</w:t>
      </w:r>
      <w:proofErr w:type="gramStart"/>
      <w:r w:rsidRPr="00052149">
        <w:rPr>
          <w:rFonts w:ascii="方正仿宋简体" w:eastAsia="方正仿宋简体" w:hAnsi="方正仿宋简体" w:hint="eastAsia"/>
          <w:sz w:val="28"/>
          <w:szCs w:val="28"/>
        </w:rPr>
        <w:t>作为结项评审</w:t>
      </w:r>
      <w:proofErr w:type="gramEnd"/>
      <w:r w:rsidRPr="00052149">
        <w:rPr>
          <w:rFonts w:ascii="方正仿宋简体" w:eastAsia="方正仿宋简体" w:hAnsi="方正仿宋简体" w:hint="eastAsia"/>
          <w:sz w:val="28"/>
          <w:szCs w:val="28"/>
        </w:rPr>
        <w:t>的重要依据。</w:t>
      </w:r>
    </w:p>
    <w:p w:rsidR="00EE08E4" w:rsidRPr="00052149" w:rsidRDefault="00EE08E4">
      <w:pPr>
        <w:rPr>
          <w:rFonts w:ascii="方正仿宋简体" w:eastAsia="方正仿宋简体" w:hAnsi="方正仿宋简体"/>
        </w:rPr>
      </w:pPr>
    </w:p>
    <w:sectPr w:rsidR="00EE08E4" w:rsidRPr="00052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0DD"/>
    <w:rsid w:val="00052149"/>
    <w:rsid w:val="00E610DD"/>
    <w:rsid w:val="00EE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CFFA0"/>
  <w15:chartTrackingRefBased/>
  <w15:docId w15:val="{44D3A4C5-3B92-41D1-AAE3-B2ED42C0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1</cp:revision>
  <dcterms:created xsi:type="dcterms:W3CDTF">2021-12-15T09:39:00Z</dcterms:created>
  <dcterms:modified xsi:type="dcterms:W3CDTF">2021-12-15T12:02:00Z</dcterms:modified>
</cp:coreProperties>
</file>