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671" w:rsidRDefault="00F56671" w:rsidP="00F56671">
      <w:pPr>
        <w:rPr>
          <w:rFonts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  <w:r>
        <w:rPr>
          <w:rFonts w:eastAsia="方正黑体_GBK" w:hint="eastAsia"/>
          <w:sz w:val="32"/>
          <w:szCs w:val="32"/>
        </w:rPr>
        <w:t>1</w:t>
      </w:r>
    </w:p>
    <w:p w:rsidR="00F56671" w:rsidRDefault="00F56671" w:rsidP="00F56671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2026</w:t>
      </w:r>
      <w:r>
        <w:rPr>
          <w:rFonts w:eastAsia="方正小标宋_GBK"/>
          <w:sz w:val="44"/>
          <w:szCs w:val="44"/>
        </w:rPr>
        <w:t>年重庆市涪陵区哲学社会科学规划项目</w:t>
      </w:r>
    </w:p>
    <w:p w:rsidR="00F56671" w:rsidRPr="00F56671" w:rsidRDefault="00F56671" w:rsidP="00F56671">
      <w:pPr>
        <w:spacing w:line="560" w:lineRule="exact"/>
        <w:jc w:val="center"/>
        <w:rPr>
          <w:rFonts w:eastAsia="方正小标宋_GBK" w:hint="eastAsia"/>
          <w:sz w:val="44"/>
          <w:szCs w:val="44"/>
        </w:rPr>
      </w:pPr>
      <w:bookmarkStart w:id="0" w:name="_GoBack"/>
      <w:bookmarkEnd w:id="0"/>
      <w:r>
        <w:rPr>
          <w:rFonts w:eastAsia="方正小标宋_GBK"/>
          <w:sz w:val="44"/>
          <w:szCs w:val="44"/>
        </w:rPr>
        <w:t>选题指南</w:t>
      </w:r>
    </w:p>
    <w:tbl>
      <w:tblPr>
        <w:tblW w:w="9585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91"/>
        <w:gridCol w:w="8994"/>
      </w:tblGrid>
      <w:tr w:rsidR="00F56671" w:rsidTr="00461B0B">
        <w:trPr>
          <w:trHeight w:val="360"/>
        </w:trPr>
        <w:tc>
          <w:tcPr>
            <w:tcW w:w="9585" w:type="dxa"/>
            <w:gridSpan w:val="2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32"/>
                <w:szCs w:val="32"/>
              </w:rPr>
              <w:t>一、重大项目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1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习近平总书记关于新质生产力的重要论述研究</w:t>
            </w:r>
          </w:p>
        </w:tc>
      </w:tr>
      <w:tr w:rsidR="00F56671" w:rsidTr="00461B0B">
        <w:trPr>
          <w:trHeight w:val="360"/>
        </w:trPr>
        <w:tc>
          <w:tcPr>
            <w:tcW w:w="9585" w:type="dxa"/>
            <w:gridSpan w:val="2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ascii="方正黑体_GBK" w:eastAsia="方正黑体_GBK" w:hAnsi="方正黑体_GBK" w:cs="方正黑体_GBK" w:hint="eastAsia"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32"/>
                <w:szCs w:val="32"/>
              </w:rPr>
              <w:t>二、重点项目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1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投资于物和投资于人紧密结合的逻辑与路径研究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2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破除阻碍全国统一大市场建设卡点堵点研究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3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完善要素市场化配置体制机制研究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4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稳步扩大制度性开放的逻辑与路径研究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5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提升农业综合生产能力和质量效益研究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6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推进宜</w:t>
            </w:r>
            <w:proofErr w:type="gramStart"/>
            <w:r>
              <w:rPr>
                <w:rFonts w:eastAsia="方正仿宋_GBK"/>
                <w:color w:val="000000"/>
                <w:sz w:val="32"/>
                <w:szCs w:val="32"/>
              </w:rPr>
              <w:t>居宜业</w:t>
            </w:r>
            <w:proofErr w:type="gramEnd"/>
            <w:r>
              <w:rPr>
                <w:rFonts w:eastAsia="方正仿宋_GBK"/>
                <w:color w:val="000000"/>
                <w:sz w:val="32"/>
                <w:szCs w:val="32"/>
              </w:rPr>
              <w:t>和美乡村建设研究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7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激发全民族文化创新创造活力研究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8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提升中华文明传播力影响力研究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9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促进人口高质量发展研究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加快经济社会发展全面绿色转型研究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促进重点群体稳定就业研究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积极稳妥化解地方政府债务风险研究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“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十五五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”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时期涪陵经济社会发展面临的机遇与挑战研究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涪陵以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“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人工智能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+”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赋能制造业升级的路径研究</w:t>
            </w:r>
          </w:p>
        </w:tc>
      </w:tr>
      <w:tr w:rsidR="00F56671" w:rsidTr="00461B0B">
        <w:trPr>
          <w:trHeight w:val="360"/>
        </w:trPr>
        <w:tc>
          <w:tcPr>
            <w:tcW w:w="9585" w:type="dxa"/>
            <w:gridSpan w:val="2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32"/>
                <w:szCs w:val="32"/>
              </w:rPr>
              <w:t>三、一般项目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1*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涪陵特色文化遗产保护与利用研究（</w:t>
            </w:r>
            <w:proofErr w:type="gramStart"/>
            <w:r>
              <w:rPr>
                <w:rFonts w:eastAsia="方正仿宋_GBK"/>
                <w:color w:val="000000"/>
                <w:sz w:val="32"/>
                <w:szCs w:val="32"/>
              </w:rPr>
              <w:t>枳</w:t>
            </w:r>
            <w:proofErr w:type="gramEnd"/>
            <w:r>
              <w:rPr>
                <w:rFonts w:eastAsia="方正仿宋_GBK"/>
                <w:color w:val="000000"/>
                <w:sz w:val="32"/>
                <w:szCs w:val="32"/>
              </w:rPr>
              <w:t>巴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/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易理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/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白鹤梁题刻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/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榨菜等）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2*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涪陵地方特色文献收集整理研究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3*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涪陵名人家谱家风研究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4*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涪陵实施城市更新行动路径研究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5*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平安涪陵法治涪陵路径创新研究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6*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涪陵积极融入全国统一大市场建设研究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7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涪陵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“2349”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现代制造业集群体系研究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8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涪陵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“1238”</w:t>
            </w:r>
            <w:proofErr w:type="gramStart"/>
            <w:r>
              <w:rPr>
                <w:rFonts w:eastAsia="方正仿宋_GBK"/>
                <w:color w:val="000000"/>
                <w:sz w:val="32"/>
                <w:szCs w:val="32"/>
              </w:rPr>
              <w:t>产业科创体系</w:t>
            </w:r>
            <w:proofErr w:type="gramEnd"/>
            <w:r>
              <w:rPr>
                <w:rFonts w:eastAsia="方正仿宋_GBK"/>
                <w:color w:val="000000"/>
                <w:sz w:val="32"/>
                <w:szCs w:val="32"/>
              </w:rPr>
              <w:t>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9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涪陵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“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大综合一体化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”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城市治理体制机制研究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涪陵打造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“15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分钟高品质生活服务圈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”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涪陵打造重庆重要战略支点城市和</w:t>
            </w:r>
            <w:proofErr w:type="gramStart"/>
            <w:r>
              <w:rPr>
                <w:rFonts w:eastAsia="方正仿宋_GBK"/>
                <w:color w:val="000000"/>
                <w:sz w:val="32"/>
                <w:szCs w:val="32"/>
              </w:rPr>
              <w:t>现代化渝东新城</w:t>
            </w:r>
            <w:proofErr w:type="gramEnd"/>
            <w:r>
              <w:rPr>
                <w:rFonts w:eastAsia="方正仿宋_GBK"/>
                <w:color w:val="000000"/>
                <w:sz w:val="32"/>
                <w:szCs w:val="32"/>
              </w:rPr>
              <w:t>主引擎路径</w:t>
            </w:r>
            <w:r>
              <w:rPr>
                <w:rFonts w:eastAsia="方正仿宋_GBK"/>
                <w:color w:val="000000"/>
                <w:sz w:val="32"/>
                <w:szCs w:val="32"/>
              </w:rPr>
              <w:lastRenderedPageBreak/>
              <w:t>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lastRenderedPageBreak/>
              <w:t>12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涪陵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“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双核引领、一副带动、多点支撑、三片协同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”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发展格局建设路径研究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涪陵统筹发展新型消费路径研究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涪陵实施房地产高质量发展提</w:t>
            </w:r>
            <w:proofErr w:type="gramStart"/>
            <w:r>
              <w:rPr>
                <w:rFonts w:eastAsia="方正仿宋_GBK"/>
                <w:color w:val="000000"/>
                <w:sz w:val="32"/>
                <w:szCs w:val="32"/>
              </w:rPr>
              <w:t>振行动</w:t>
            </w:r>
            <w:proofErr w:type="gramEnd"/>
            <w:r>
              <w:rPr>
                <w:rFonts w:eastAsia="方正仿宋_GBK"/>
                <w:color w:val="000000"/>
                <w:sz w:val="32"/>
                <w:szCs w:val="32"/>
              </w:rPr>
              <w:t>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涪陵园区综合承载能力提升研究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涪陵公立医院高质量发展的改革路径研究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“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服到位</w:t>
            </w:r>
            <w:r>
              <w:rPr>
                <w:rFonts w:eastAsia="方正仿宋_GBK"/>
                <w:color w:val="000000"/>
                <w:sz w:val="32"/>
                <w:szCs w:val="32"/>
              </w:rPr>
              <w:t xml:space="preserve"> 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零距离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”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一流营商环境路径研究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涪陵全链条打造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“1+2+X”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特色农业产业体系研究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涪陵深化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“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强村富民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”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综合改革研究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涪陵建设国家乡村振兴示范区研究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涪陵推动创建国家文物保护利用示范区路径研究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涪陵完善社会治安整体防控体系研究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智能化赋能涪陵区现代化产业体系建设研究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涪陵区一体推进教育科技人才发展的路径研究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涪陵</w:t>
            </w:r>
            <w:proofErr w:type="gramStart"/>
            <w:r>
              <w:rPr>
                <w:rFonts w:eastAsia="方正仿宋_GBK"/>
                <w:color w:val="000000"/>
                <w:sz w:val="32"/>
                <w:szCs w:val="32"/>
              </w:rPr>
              <w:t>区推动</w:t>
            </w:r>
            <w:proofErr w:type="gramEnd"/>
            <w:r>
              <w:rPr>
                <w:rFonts w:eastAsia="方正仿宋_GBK"/>
                <w:color w:val="000000"/>
                <w:sz w:val="32"/>
                <w:szCs w:val="32"/>
              </w:rPr>
              <w:t>数字贸易创新发展研究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涪陵区地域特色文化融入高校实践育人体系的路径研究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涪陵</w:t>
            </w:r>
            <w:proofErr w:type="gramStart"/>
            <w:r>
              <w:rPr>
                <w:rFonts w:eastAsia="方正仿宋_GBK"/>
                <w:color w:val="000000"/>
                <w:sz w:val="32"/>
                <w:szCs w:val="32"/>
              </w:rPr>
              <w:t>非遗工坊</w:t>
            </w:r>
            <w:proofErr w:type="gramEnd"/>
            <w:r>
              <w:rPr>
                <w:rFonts w:eastAsia="方正仿宋_GBK"/>
                <w:color w:val="000000"/>
                <w:sz w:val="32"/>
                <w:szCs w:val="32"/>
              </w:rPr>
              <w:t>驱动乡村特色产业发展的实践模式与推广路径研究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涪陵乡村振兴中红色文化资源的转化利用路径研究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数字赋能涪陵区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“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银发经济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”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产教供需匹配与路径优化研究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涪陵区公安机关投资于物和投资于人紧密结合的路径研究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人工智能赋能新业</w:t>
            </w:r>
            <w:proofErr w:type="gramStart"/>
            <w:r>
              <w:rPr>
                <w:rFonts w:eastAsia="方正仿宋_GBK"/>
                <w:color w:val="000000"/>
                <w:sz w:val="32"/>
                <w:szCs w:val="32"/>
              </w:rPr>
              <w:t>态风险</w:t>
            </w:r>
            <w:proofErr w:type="gramEnd"/>
            <w:r>
              <w:rPr>
                <w:rFonts w:eastAsia="方正仿宋_GBK"/>
                <w:color w:val="000000"/>
                <w:sz w:val="32"/>
                <w:szCs w:val="32"/>
              </w:rPr>
              <w:t>监管研究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工会推动产业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“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四链融合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”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的创新路径研究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33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涪陵区民营企业工会高质量发展的经验凝练与模式推广研究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涪陵区新就业</w:t>
            </w:r>
            <w:proofErr w:type="gramStart"/>
            <w:r>
              <w:rPr>
                <w:rFonts w:eastAsia="方正仿宋_GBK"/>
                <w:color w:val="000000"/>
                <w:sz w:val="32"/>
                <w:szCs w:val="32"/>
              </w:rPr>
              <w:t>业</w:t>
            </w:r>
            <w:proofErr w:type="gramEnd"/>
            <w:r>
              <w:rPr>
                <w:rFonts w:eastAsia="方正仿宋_GBK"/>
                <w:color w:val="000000"/>
                <w:sz w:val="32"/>
                <w:szCs w:val="32"/>
              </w:rPr>
              <w:t>态工会建设的路径优化研究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35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关于打造巴蜀文化旅游走廊创新发展示范地的几点思考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构建涪陵榨菜特色产业气象保障服务体系研究</w:t>
            </w:r>
          </w:p>
        </w:tc>
      </w:tr>
      <w:tr w:rsidR="00F56671" w:rsidTr="00461B0B">
        <w:trPr>
          <w:trHeight w:val="315"/>
        </w:trPr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F56671" w:rsidRDefault="00F56671" w:rsidP="00461B0B">
            <w:pPr>
              <w:spacing w:line="44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37</w:t>
            </w:r>
          </w:p>
        </w:tc>
        <w:tc>
          <w:tcPr>
            <w:tcW w:w="8994" w:type="dxa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涪陵文物遗产与旅游融合发展研究</w:t>
            </w:r>
          </w:p>
        </w:tc>
      </w:tr>
      <w:tr w:rsidR="00F56671" w:rsidTr="00461B0B">
        <w:trPr>
          <w:trHeight w:val="1020"/>
        </w:trPr>
        <w:tc>
          <w:tcPr>
            <w:tcW w:w="9585" w:type="dxa"/>
            <w:gridSpan w:val="2"/>
            <w:tcBorders>
              <w:tl2br w:val="nil"/>
              <w:tr2bl w:val="nil"/>
            </w:tcBorders>
          </w:tcPr>
          <w:p w:rsidR="00F56671" w:rsidRDefault="00F56671" w:rsidP="00461B0B">
            <w:pPr>
              <w:spacing w:line="440" w:lineRule="exact"/>
              <w:jc w:val="lef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注：</w:t>
            </w:r>
            <w:r>
              <w:rPr>
                <w:rFonts w:eastAsia="方正仿宋_GBK" w:hint="eastAsia"/>
                <w:color w:val="000000"/>
                <w:sz w:val="32"/>
                <w:szCs w:val="32"/>
              </w:rPr>
              <w:t>“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重大项目</w:t>
            </w:r>
            <w:r>
              <w:rPr>
                <w:rFonts w:eastAsia="方正仿宋_GBK" w:hint="eastAsia"/>
                <w:color w:val="000000"/>
                <w:sz w:val="32"/>
                <w:szCs w:val="32"/>
              </w:rPr>
              <w:t>”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、</w:t>
            </w:r>
            <w:r>
              <w:rPr>
                <w:rFonts w:eastAsia="方正仿宋_GBK" w:hint="eastAsia"/>
                <w:color w:val="000000"/>
                <w:sz w:val="32"/>
                <w:szCs w:val="32"/>
              </w:rPr>
              <w:t>“重点项目”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所有选题条目和</w:t>
            </w:r>
            <w:r>
              <w:rPr>
                <w:rFonts w:eastAsia="方正仿宋_GBK" w:hint="eastAsia"/>
                <w:color w:val="000000"/>
                <w:sz w:val="32"/>
                <w:szCs w:val="32"/>
              </w:rPr>
              <w:t>“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一般项目</w:t>
            </w:r>
            <w:r>
              <w:rPr>
                <w:rFonts w:eastAsia="方正仿宋_GBK" w:hint="eastAsia"/>
                <w:color w:val="000000"/>
                <w:sz w:val="32"/>
                <w:szCs w:val="32"/>
              </w:rPr>
              <w:t>”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选题中标</w:t>
            </w:r>
            <w:r>
              <w:rPr>
                <w:rFonts w:eastAsia="方正仿宋_GBK" w:hint="eastAsia"/>
                <w:color w:val="000000"/>
                <w:sz w:val="32"/>
                <w:szCs w:val="32"/>
              </w:rPr>
              <w:t>“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*</w:t>
            </w:r>
            <w:r>
              <w:rPr>
                <w:rFonts w:eastAsia="方正仿宋_GBK" w:hint="eastAsia"/>
                <w:color w:val="000000"/>
                <w:sz w:val="32"/>
                <w:szCs w:val="32"/>
              </w:rPr>
              <w:t>”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的条目为方向性条目，申请人须在选题条目基础上，从不同学科领域、不同研究视角和侧重点，设计具体申报题目。</w:t>
            </w:r>
          </w:p>
        </w:tc>
      </w:tr>
    </w:tbl>
    <w:p w:rsidR="00D1511D" w:rsidRPr="00F56671" w:rsidRDefault="00D1511D"/>
    <w:sectPr w:rsidR="00D1511D" w:rsidRPr="00F56671" w:rsidSect="008A2E61">
      <w:type w:val="continuous"/>
      <w:pgSz w:w="11910" w:h="16840"/>
      <w:pgMar w:top="1340" w:right="1020" w:bottom="280" w:left="1100" w:header="720" w:footer="720" w:gutter="0"/>
      <w:cols w:space="42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71"/>
    <w:rsid w:val="00102A6B"/>
    <w:rsid w:val="002118A5"/>
    <w:rsid w:val="003218E0"/>
    <w:rsid w:val="00357C3B"/>
    <w:rsid w:val="004D537C"/>
    <w:rsid w:val="00584176"/>
    <w:rsid w:val="005A17D9"/>
    <w:rsid w:val="00882AC7"/>
    <w:rsid w:val="008A2E61"/>
    <w:rsid w:val="00941576"/>
    <w:rsid w:val="00943178"/>
    <w:rsid w:val="00946EF1"/>
    <w:rsid w:val="009A448A"/>
    <w:rsid w:val="009F2C27"/>
    <w:rsid w:val="00A308FD"/>
    <w:rsid w:val="00A453AB"/>
    <w:rsid w:val="00AF72EC"/>
    <w:rsid w:val="00B24B0B"/>
    <w:rsid w:val="00C36514"/>
    <w:rsid w:val="00C935A2"/>
    <w:rsid w:val="00D1511D"/>
    <w:rsid w:val="00D43E61"/>
    <w:rsid w:val="00F5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8BA15"/>
  <w15:chartTrackingRefBased/>
  <w15:docId w15:val="{79B4443C-6848-472B-AD84-37B52B54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F566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semiHidden/>
    <w:unhideWhenUsed/>
    <w:rsid w:val="00F56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semiHidden/>
    <w:rsid w:val="00F5667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kyc</dc:creator>
  <cp:keywords/>
  <dc:description/>
  <cp:lastModifiedBy>kyc</cp:lastModifiedBy>
  <cp:revision>1</cp:revision>
  <dcterms:created xsi:type="dcterms:W3CDTF">2026-03-11T07:42:00Z</dcterms:created>
  <dcterms:modified xsi:type="dcterms:W3CDTF">2026-03-11T07:44:00Z</dcterms:modified>
</cp:coreProperties>
</file>