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D" w:rsidRDefault="001E5BDD" w:rsidP="001E5BDD">
      <w:pPr>
        <w:spacing w:line="6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1E5BDD" w:rsidRDefault="001E5BDD" w:rsidP="001E5BDD">
      <w:pPr>
        <w:spacing w:beforeLines="50" w:line="560" w:lineRule="exact"/>
        <w:jc w:val="center"/>
        <w:rPr>
          <w:rFonts w:ascii="方正小标宋_GBK" w:eastAsia="方正小标宋_GBK" w:cs="方正仿宋_GBK" w:hint="eastAsia"/>
          <w:sz w:val="44"/>
          <w:szCs w:val="44"/>
        </w:rPr>
      </w:pPr>
      <w:r>
        <w:rPr>
          <w:rFonts w:ascii="方正小标宋_GBK" w:eastAsia="方正小标宋_GBK" w:cs="方正仿宋_GBK" w:hint="eastAsia"/>
          <w:sz w:val="44"/>
          <w:szCs w:val="44"/>
        </w:rPr>
        <w:t>2019年重庆市涪陵区哲学社会科学</w:t>
      </w:r>
    </w:p>
    <w:p w:rsidR="001E5BDD" w:rsidRDefault="001E5BDD" w:rsidP="001E5BDD">
      <w:pPr>
        <w:spacing w:beforeLines="50" w:line="560" w:lineRule="exact"/>
        <w:jc w:val="center"/>
        <w:rPr>
          <w:rFonts w:ascii="方正小标宋_GBK" w:eastAsia="方正小标宋_GBK" w:cs="方正仿宋_GBK" w:hint="eastAsia"/>
          <w:sz w:val="44"/>
          <w:szCs w:val="44"/>
        </w:rPr>
      </w:pPr>
      <w:r>
        <w:rPr>
          <w:rFonts w:ascii="方正小标宋_GBK" w:eastAsia="方正小标宋_GBK" w:cs="方正仿宋_GBK" w:hint="eastAsia"/>
          <w:sz w:val="44"/>
          <w:szCs w:val="44"/>
        </w:rPr>
        <w:t>规划项目选题指南</w:t>
      </w:r>
    </w:p>
    <w:p w:rsidR="001E5BDD" w:rsidRDefault="001E5BDD" w:rsidP="001E5BDD">
      <w:pPr>
        <w:spacing w:beforeLines="100" w:line="560" w:lineRule="exact"/>
        <w:ind w:firstLineChars="200" w:firstLine="640"/>
        <w:rPr>
          <w:rFonts w:ascii="方正仿宋_GBK" w:eastAsia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cs="方正仿宋_GBK" w:hint="eastAsia"/>
          <w:b/>
          <w:sz w:val="32"/>
          <w:szCs w:val="32"/>
        </w:rPr>
        <w:t>一、重大项目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 习近平新时代中国特色社会主义思想研究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 新时代推进党的建设新的伟大工程研究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3. 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践行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中国共产党人的初心和使命研究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4. 习近平新发展理念与涪陵可持续发展研究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5. 新时代涪陵经济发展动力转换研究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6. 工业涪陵研究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7. 涪陵文化要义研究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cs="方正仿宋_GBK" w:hint="eastAsia"/>
          <w:b/>
          <w:sz w:val="32"/>
          <w:szCs w:val="32"/>
        </w:rPr>
        <w:t>二、重点项目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 建国70周年涪陵区经济社会发展研究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 涪陵“两区一园”（综合保税区、国家级高新区、国家现代农业产业园）研究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3. 涪陵建设文明城市、卫生城市研究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4. 涪陵区全面深化改革研究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5. 涪陵区生态屏障研究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6. 美丽涪陵幸福涪陵研究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7. 涪陵“两线三片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城”研究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8. 涪陵经济高质量发展研究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9. 涪陵重大风险防范化解研究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10. 涪陵城市品质提升研究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11. 涪陵区公共服务提升研究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cs="方正仿宋_GBK" w:hint="eastAsia"/>
          <w:b/>
          <w:sz w:val="32"/>
          <w:szCs w:val="32"/>
        </w:rPr>
        <w:t>三、一般项目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 涪陵扩大开放研究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 涪陵“工业＋”融合创新体制研究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3. 涪陵区大</w:t>
      </w: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32"/>
        </w:rPr>
        <w:t>数据发展路径研究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4. 涪陵区农村人力资源开发研究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5. 诚信涪陵研究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6. “智慧涪陵”建设研究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7. 涪陵党风廉洁建设研究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8. 涪陵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区提高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党员干部法治思维和依法办事能力研究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9. 涪陵党员干部思想动态调查与研究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10. 涪陵区基层服务型党组织建设研究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11. 涪陵区学习型、服务型、创新型政府建设研究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12. 涪陵意识形态管控与能力建设研究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13. 涪陵区跨行政区域集中管辖行政诉讼实践研究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14. 涪陵区“放管服”改革研究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15. 涪陵区执政为民满意度调查与研究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16. 涪陵区群众政策期待心理调查与研究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17. 涪陵区医疗改革研究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18. 涪陵社区服务研究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19. 涪陵推进社会公德、职业道德、家庭美德、个人品德建设研究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20. 涪陵区“互联网＋”研究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21. 涪陵产业结构优化研究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22. 涪陵新兴产业发展研究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23. 涪陵特色产业研究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24. 做大做强涪陵旅游产业研究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25. 涪陵新能源汽车产业发展研究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26. 涪陵房地产发展研究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27. 涪陵工业企业创新与先进制造业发展研究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cs="方正仿宋_GBK" w:hint="eastAsia"/>
          <w:sz w:val="32"/>
          <w:szCs w:val="32"/>
        </w:rPr>
        <w:t>28. 涪陵三线建设文化遗产保护研究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29. 涪陵民营企业研究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30. 涪陵创新发展与招商引资研究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31. 涪陵创新发展容错纠错机制研究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32. 涪陵榨菜种植效益比较研究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33. 发挥消费对涪陵经济发展作用研究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34. 涪陵“工匠精神”研究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35. 涪陵历史文化研究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36. 涪陵非物质文化遗产研究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37. 武陵山区民族团结进步“三共”机制构建研究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38. 涪陵地域文化资源整理与研究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39. 当代涪陵文化研究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40. 涪陵太极拳文化现状调查与研究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41. 涪陵荔枝古道研究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42. 涪陵文化品牌建设研究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43. 涪陵名人研究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44. 涪陵青少年犯罪预防研究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45. 涪陵教育发展研究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46. 涪陵区留守儿童研究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47. 涪陵城乡物流研究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48. 涪陵新型城镇化研究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49. 涪陵农村保障性住房研究 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50. 涪陵新型农业发展研究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51. 涪陵区返乡创业研究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52. 涪陵精准扶贫研究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53. 涪陵食品安全可追溯体系研究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54. 涪陵区志愿者服务长效机制研究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55. 涪陵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区推动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军民融合研究</w:t>
      </w:r>
    </w:p>
    <w:p w:rsidR="001E5BDD" w:rsidRDefault="001E5BDD" w:rsidP="001E5BDD">
      <w:pPr>
        <w:spacing w:line="56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56. 涪陵城乡金融服务体系研究</w:t>
      </w:r>
    </w:p>
    <w:p w:rsidR="001C2C8A" w:rsidRPr="001E5BDD" w:rsidRDefault="001C2C8A"/>
    <w:sectPr w:rsidR="001C2C8A" w:rsidRPr="001E5BDD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BDD"/>
    <w:rsid w:val="001C2C8A"/>
    <w:rsid w:val="001E5BDD"/>
    <w:rsid w:val="004F3C46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1138</Characters>
  <Application>Microsoft Office Word</Application>
  <DocSecurity>0</DocSecurity>
  <Lines>9</Lines>
  <Paragraphs>2</Paragraphs>
  <ScaleCrop>false</ScaleCrop>
  <Company>yznu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2019-02-01T11:05:00Z</dcterms:created>
  <dcterms:modified xsi:type="dcterms:W3CDTF">2019-02-01T11:07:00Z</dcterms:modified>
</cp:coreProperties>
</file>