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6944" w14:textId="261764E9" w:rsidR="003E051E" w:rsidRPr="003E051E" w:rsidRDefault="003E051E" w:rsidP="003E051E">
      <w:pPr>
        <w:spacing w:line="640" w:lineRule="exact"/>
        <w:jc w:val="left"/>
        <w:rPr>
          <w:rFonts w:ascii="方正黑体_GBK" w:eastAsia="方正黑体_GBK" w:hAnsi="方正小标宋_GBK" w:cs="方正小标宋_GBK"/>
          <w:sz w:val="32"/>
          <w:szCs w:val="32"/>
        </w:rPr>
      </w:pPr>
      <w:r w:rsidRPr="003E051E">
        <w:rPr>
          <w:rFonts w:ascii="方正黑体_GBK" w:eastAsia="方正黑体_GBK" w:hAnsi="方正小标宋_GBK" w:cs="方正小标宋_GBK" w:hint="eastAsia"/>
          <w:sz w:val="32"/>
          <w:szCs w:val="32"/>
        </w:rPr>
        <w:t>附件</w:t>
      </w:r>
      <w:r w:rsidR="00FC270E">
        <w:rPr>
          <w:rFonts w:ascii="方正黑体_GBK" w:eastAsia="方正黑体_GBK" w:hAnsi="方正小标宋_GBK" w:cs="方正小标宋_GBK"/>
          <w:sz w:val="32"/>
          <w:szCs w:val="32"/>
        </w:rPr>
        <w:t>1</w:t>
      </w:r>
    </w:p>
    <w:p w14:paraId="37232D5F" w14:textId="77777777" w:rsidR="003A3894" w:rsidRDefault="00CB4FDE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招标项目题目及申报要求</w:t>
      </w:r>
    </w:p>
    <w:p w14:paraId="5B905CEB" w14:textId="77777777" w:rsidR="003A3894" w:rsidRDefault="003A3894">
      <w:pPr>
        <w:spacing w:line="420" w:lineRule="exact"/>
        <w:rPr>
          <w:rFonts w:ascii="方正黑体_GBK" w:eastAsia="方正黑体_GBK"/>
          <w:color w:val="000000"/>
          <w:sz w:val="32"/>
          <w:szCs w:val="32"/>
        </w:rPr>
      </w:pPr>
    </w:p>
    <w:p w14:paraId="4C49812E" w14:textId="77777777" w:rsidR="003A3894" w:rsidRPr="009110A0" w:rsidRDefault="00CB4FDE">
      <w:pPr>
        <w:numPr>
          <w:ilvl w:val="0"/>
          <w:numId w:val="1"/>
        </w:numPr>
        <w:spacing w:line="420" w:lineRule="exact"/>
        <w:ind w:firstLine="63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申报要求：</w:t>
      </w: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申报项目名称应与下列题目保持一致，否则可能影响申报项目进入项目系统；鼓励科技智库和40岁以下中青年科研人员积极申报，并给予立项倾斜；鼓励按照联合资助方式进行申报；</w:t>
      </w: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工作支撑类项目立项后半年内提交初步研究成果，结题前提交决策咨询建议一篇，以省部级领导签批或部门政策采纳为依据。</w:t>
      </w:r>
    </w:p>
    <w:p w14:paraId="3AEDAB6F" w14:textId="77777777" w:rsidR="003A3894" w:rsidRPr="009110A0" w:rsidRDefault="00CB4FDE">
      <w:pPr>
        <w:numPr>
          <w:ilvl w:val="0"/>
          <w:numId w:val="1"/>
        </w:numPr>
        <w:spacing w:line="420" w:lineRule="exact"/>
        <w:ind w:firstLine="63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招标题目</w:t>
      </w:r>
    </w:p>
    <w:p w14:paraId="4AD6A67A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（一）</w:t>
      </w: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区域协同创新能力建设</w:t>
      </w:r>
    </w:p>
    <w:p w14:paraId="27BD7867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1.多创新模式协同下建设具有全国影响力科技创新中心的对策研究</w:t>
      </w:r>
    </w:p>
    <w:p w14:paraId="2AC0D858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成渝地区创新发展协同体系和科技体制改革一体化研究</w:t>
      </w:r>
    </w:p>
    <w:p w14:paraId="4338620A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成渝地区氢能及制造装备产业、高端装备制造业发展战略研究</w:t>
      </w:r>
    </w:p>
    <w:p w14:paraId="6515EAB4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重庆市建设“一带一路”国际技术转移中心路径研究</w:t>
      </w:r>
    </w:p>
    <w:p w14:paraId="14D9E9C3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473D38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与“一带一路”地区科技创新合作模式</w:t>
      </w:r>
      <w:r w:rsidR="00A82EA0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及路径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研究</w:t>
      </w:r>
    </w:p>
    <w:p w14:paraId="06E9A6AD" w14:textId="77777777" w:rsidR="00A82EA0" w:rsidRPr="009110A0" w:rsidRDefault="00A82EA0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（二）提升新时代创新体系效能</w:t>
      </w:r>
    </w:p>
    <w:p w14:paraId="4CABDD3D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9B5866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重庆市引进建设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高端研发机构融合发展路径研究</w:t>
      </w:r>
    </w:p>
    <w:p w14:paraId="7853554F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7.</w:t>
      </w:r>
      <w:r w:rsidR="00A82EA0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重庆市重点实验室优化重组政策研究</w:t>
      </w:r>
    </w:p>
    <w:p w14:paraId="2FFCA3F9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8.</w:t>
      </w:r>
      <w:r w:rsidR="00A82EA0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725FDA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重庆市科研院所市场化改革创新机制研究</w:t>
      </w:r>
    </w:p>
    <w:p w14:paraId="0A2B4D12" w14:textId="77777777" w:rsidR="003A3894" w:rsidRPr="009110A0" w:rsidRDefault="00CB4FDE" w:rsidP="00A82EA0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重庆市新型研发机构建设模式与评价体系研究</w:t>
      </w:r>
    </w:p>
    <w:p w14:paraId="3A385533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科技型中小企业创新活力与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>能力提升</w:t>
      </w:r>
      <w:r w:rsidR="00A82EA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</w:t>
      </w:r>
    </w:p>
    <w:p w14:paraId="1E295F12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11.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066BA8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促进重庆企业科创板上市科技政策研究</w:t>
      </w:r>
    </w:p>
    <w:p w14:paraId="3430EB57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12.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954707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重庆市集聚</w:t>
      </w:r>
      <w:r w:rsidR="00954707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一流科技领军人才和创新团队</w:t>
      </w:r>
      <w:r w:rsidR="00954707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路径与机制研究</w:t>
      </w:r>
    </w:p>
    <w:p w14:paraId="53C12C1D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13.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EE69BB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</w:t>
      </w:r>
      <w:r w:rsidR="00A55C66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科普资源开放共享</w:t>
      </w:r>
      <w:r w:rsidR="00FC16C8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机制</w:t>
      </w:r>
      <w:r w:rsidR="00A55C66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政策</w:t>
      </w:r>
      <w:r w:rsidR="00B7180D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研究</w:t>
      </w:r>
    </w:p>
    <w:p w14:paraId="34C647A0" w14:textId="77777777" w:rsidR="00BB16C6" w:rsidRPr="009110A0" w:rsidRDefault="00BB16C6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三）打通科技、产业、金融快速连接通道</w:t>
      </w:r>
    </w:p>
    <w:p w14:paraId="35B69EF7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14.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833BA1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重庆市高新区创新发展</w:t>
      </w:r>
      <w:r w:rsidR="00833BA1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>统计体系</w:t>
      </w:r>
      <w:r w:rsidR="00833BA1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</w:t>
      </w:r>
    </w:p>
    <w:p w14:paraId="39FD3B67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15.</w:t>
      </w:r>
      <w:r w:rsidR="00066BA8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6771F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重庆市高新区以及国家级高新区高质量发展路径研究</w:t>
      </w:r>
    </w:p>
    <w:p w14:paraId="42DCB7CF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16.</w:t>
      </w:r>
      <w:r w:rsidR="00A82EA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6771F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</w:t>
      </w:r>
      <w:r w:rsidR="003E69C6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科技支撑制造业与服务业融合发展</w:t>
      </w:r>
      <w:r w:rsidR="006771F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</w:t>
      </w:r>
    </w:p>
    <w:p w14:paraId="28844E6D" w14:textId="77777777" w:rsidR="003A3894" w:rsidRPr="009110A0" w:rsidRDefault="00CB4FDE">
      <w:pPr>
        <w:adjustRightInd w:val="0"/>
        <w:snapToGrid w:val="0"/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17.</w:t>
      </w:r>
      <w:r w:rsidR="00954707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4B4D9D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新能源与智能网联汽车产业技术创新路径研究</w:t>
      </w:r>
    </w:p>
    <w:p w14:paraId="76C17759" w14:textId="77777777" w:rsidR="003A3894" w:rsidRPr="009110A0" w:rsidRDefault="00CB4FDE">
      <w:pPr>
        <w:adjustRightInd w:val="0"/>
        <w:snapToGrid w:val="0"/>
        <w:spacing w:line="42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18.</w:t>
      </w:r>
      <w:r w:rsidR="00B7180D" w:rsidRPr="009110A0"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="004B4D9D" w:rsidRPr="009110A0">
        <w:rPr>
          <w:rFonts w:ascii="方正仿宋_GBK" w:eastAsia="方正仿宋_GBK" w:hAnsi="方正仿宋_GBK" w:cs="方正仿宋_GBK" w:hint="eastAsia"/>
          <w:sz w:val="32"/>
          <w:szCs w:val="32"/>
        </w:rPr>
        <w:t>重庆市生物医药</w:t>
      </w:r>
      <w:r w:rsidR="004B4D9D" w:rsidRPr="009110A0">
        <w:rPr>
          <w:rFonts w:ascii="方正仿宋_GBK" w:eastAsia="方正仿宋_GBK" w:hAnsi="方正仿宋_GBK" w:cs="方正仿宋_GBK"/>
          <w:sz w:val="32"/>
          <w:szCs w:val="32"/>
        </w:rPr>
        <w:t>产业</w:t>
      </w:r>
      <w:r w:rsidR="004B4D9D" w:rsidRPr="009110A0">
        <w:rPr>
          <w:rFonts w:ascii="方正仿宋_GBK" w:eastAsia="方正仿宋_GBK" w:hAnsi="方正仿宋_GBK" w:cs="方正仿宋_GBK" w:hint="eastAsia"/>
          <w:sz w:val="32"/>
          <w:szCs w:val="32"/>
        </w:rPr>
        <w:t>技术创新路径研究</w:t>
      </w:r>
    </w:p>
    <w:p w14:paraId="770C83AB" w14:textId="77777777" w:rsidR="003A3894" w:rsidRPr="009110A0" w:rsidRDefault="00CB4FDE" w:rsidP="002045BE">
      <w:pPr>
        <w:adjustRightInd w:val="0"/>
        <w:snapToGrid w:val="0"/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19.</w:t>
      </w:r>
      <w:r w:rsidR="0001725D" w:rsidRPr="009110A0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2045BE" w:rsidRPr="009110A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创新创业孵化社区建设模式与机制研究</w:t>
      </w:r>
    </w:p>
    <w:p w14:paraId="36243E84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sz w:val="32"/>
          <w:szCs w:val="32"/>
        </w:rPr>
        <w:t>20.</w:t>
      </w:r>
      <w:r w:rsidR="00833BA1" w:rsidRPr="009110A0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2045BE" w:rsidRPr="009110A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科技成果赋权改革及国有资产管理机制创新研究</w:t>
      </w:r>
    </w:p>
    <w:p w14:paraId="277F307C" w14:textId="77777777" w:rsidR="004B4D9D" w:rsidRPr="009110A0" w:rsidRDefault="004B4D9D" w:rsidP="000F0EF3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（四）推动科技成果惠及民生</w:t>
      </w:r>
    </w:p>
    <w:p w14:paraId="5573D96A" w14:textId="77777777" w:rsidR="00572070" w:rsidRPr="009110A0" w:rsidRDefault="00CB4FDE" w:rsidP="004B4D9D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21.</w:t>
      </w:r>
      <w:r w:rsidR="006771FE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4B4D9D" w:rsidRPr="009110A0">
        <w:rPr>
          <w:rFonts w:ascii="方正仿宋_GBK" w:eastAsia="方正仿宋_GBK" w:hAnsi="方正仿宋_GBK" w:cs="方正仿宋_GBK" w:hint="eastAsia"/>
          <w:sz w:val="32"/>
          <w:szCs w:val="32"/>
        </w:rPr>
        <w:t>种业知识产权创造保护运用体系研究</w:t>
      </w:r>
    </w:p>
    <w:p w14:paraId="5868A594" w14:textId="77777777" w:rsidR="000F0EF3" w:rsidRPr="009110A0" w:rsidRDefault="000F0EF3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sz w:val="32"/>
          <w:szCs w:val="32"/>
        </w:rPr>
        <w:t xml:space="preserve">22. </w:t>
      </w:r>
      <w:r w:rsidR="004B4D9D" w:rsidRPr="009110A0">
        <w:rPr>
          <w:rFonts w:ascii="方正仿宋_GBK" w:eastAsia="方正仿宋_GBK" w:hAnsi="方正仿宋_GBK" w:cs="方正仿宋_GBK" w:hint="eastAsia"/>
          <w:sz w:val="32"/>
          <w:szCs w:val="32"/>
        </w:rPr>
        <w:t>重庆市农业科技创新能力评价研究</w:t>
      </w:r>
    </w:p>
    <w:p w14:paraId="41A4F216" w14:textId="77777777" w:rsidR="00994977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23.</w:t>
      </w:r>
      <w:r w:rsidR="00572070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 w:rsidR="004B4D9D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重庆市实验动物管理制度研究</w:t>
      </w:r>
    </w:p>
    <w:p w14:paraId="6FE80F3B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sz w:val="32"/>
          <w:szCs w:val="32"/>
        </w:rPr>
        <w:t>24.</w:t>
      </w:r>
      <w:r w:rsidR="00E84D16" w:rsidRPr="009110A0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FF1012" w:rsidRPr="009110A0">
        <w:rPr>
          <w:rFonts w:ascii="方正仿宋_GBK" w:eastAsia="方正仿宋_GBK" w:hAnsi="方正仿宋_GBK" w:cs="方正仿宋_GBK" w:hint="eastAsia"/>
          <w:sz w:val="32"/>
          <w:szCs w:val="32"/>
        </w:rPr>
        <w:t>“双碳”目标下重庆市“智慧-可持续”发展研究</w:t>
      </w:r>
    </w:p>
    <w:p w14:paraId="349D3116" w14:textId="77777777" w:rsidR="00502E10" w:rsidRPr="009110A0" w:rsidRDefault="003E051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（五）推动政府科技管理职能转变</w:t>
      </w:r>
    </w:p>
    <w:p w14:paraId="0D70ED24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sz w:val="32"/>
          <w:szCs w:val="32"/>
        </w:rPr>
        <w:t>25.</w:t>
      </w:r>
      <w:r w:rsidR="00E84D16" w:rsidRPr="009110A0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重庆市科技体制改革攻坚政策研究</w:t>
      </w:r>
    </w:p>
    <w:p w14:paraId="404630E1" w14:textId="77777777" w:rsidR="004B4D9D" w:rsidRPr="009110A0" w:rsidRDefault="00CB4FDE" w:rsidP="003E051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sz w:val="32"/>
          <w:szCs w:val="32"/>
        </w:rPr>
        <w:t>26.</w:t>
      </w:r>
      <w:r w:rsidR="0001725D" w:rsidRPr="009110A0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重庆市科技管理与服务数据运行管理机制研究</w:t>
      </w:r>
    </w:p>
    <w:p w14:paraId="5FCE076C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27.</w:t>
      </w:r>
      <w:r w:rsidR="00FB0F81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重庆市科技决策咨询机制研究</w:t>
      </w:r>
    </w:p>
    <w:p w14:paraId="7DFF9259" w14:textId="77777777" w:rsidR="003A3894" w:rsidRPr="009110A0" w:rsidRDefault="00CB4FDE" w:rsidP="004B4D9D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28.</w:t>
      </w:r>
      <w:r w:rsidR="00572070" w:rsidRPr="009110A0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重庆市科技创新活跃度分析研究</w:t>
      </w:r>
    </w:p>
    <w:p w14:paraId="509E518C" w14:textId="77777777" w:rsidR="000F0EF3" w:rsidRPr="009110A0" w:rsidRDefault="000F0EF3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29.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创新驱动引领高质量发展综合指标体系研究</w:t>
      </w:r>
    </w:p>
    <w:p w14:paraId="64AB5361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30.</w:t>
      </w:r>
      <w:r w:rsidR="0057207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科技创新容错纠错机制与尽职免责机制研究</w:t>
      </w:r>
    </w:p>
    <w:p w14:paraId="1BAAA32E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31</w:t>
      </w:r>
      <w:r w:rsidR="000F0EF3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 w:rsidR="000F0EF3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科技伦理治理框架体系与管理机制研究（人工智能领域为主）</w:t>
      </w:r>
    </w:p>
    <w:p w14:paraId="7C42E79C" w14:textId="77777777" w:rsidR="003A3894" w:rsidRPr="009110A0" w:rsidRDefault="00CB4FD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32.</w:t>
      </w:r>
      <w:r w:rsidR="003E051E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科技成果评价机制及标准研究</w:t>
      </w:r>
    </w:p>
    <w:p w14:paraId="2DBC4BF3" w14:textId="77777777" w:rsidR="003A3894" w:rsidRPr="009110A0" w:rsidRDefault="00CB4FDE" w:rsidP="003E051E">
      <w:pPr>
        <w:spacing w:line="42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33.</w:t>
      </w:r>
      <w:r w:rsidR="00572070" w:rsidRPr="009110A0"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 w:rsidR="003E051E" w:rsidRPr="009110A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科技创新“十四五”规划实施效果预期评估</w:t>
      </w:r>
    </w:p>
    <w:sectPr w:rsidR="003A3894" w:rsidRPr="0091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700" w14:textId="77777777" w:rsidR="0071755E" w:rsidRDefault="0071755E" w:rsidP="00A82EA0">
      <w:r>
        <w:separator/>
      </w:r>
    </w:p>
  </w:endnote>
  <w:endnote w:type="continuationSeparator" w:id="0">
    <w:p w14:paraId="4D66A6EC" w14:textId="77777777" w:rsidR="0071755E" w:rsidRDefault="0071755E" w:rsidP="00A8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7D98" w14:textId="77777777" w:rsidR="0071755E" w:rsidRDefault="0071755E" w:rsidP="00A82EA0">
      <w:r>
        <w:separator/>
      </w:r>
    </w:p>
  </w:footnote>
  <w:footnote w:type="continuationSeparator" w:id="0">
    <w:p w14:paraId="75982841" w14:textId="77777777" w:rsidR="0071755E" w:rsidRDefault="0071755E" w:rsidP="00A8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88C0"/>
    <w:multiLevelType w:val="singleLevel"/>
    <w:tmpl w:val="62A288C0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A2"/>
    <w:rsid w:val="00001E9E"/>
    <w:rsid w:val="000131ED"/>
    <w:rsid w:val="0001725D"/>
    <w:rsid w:val="00066BA8"/>
    <w:rsid w:val="00071A5C"/>
    <w:rsid w:val="00093146"/>
    <w:rsid w:val="000F0EF3"/>
    <w:rsid w:val="001442A3"/>
    <w:rsid w:val="001C677C"/>
    <w:rsid w:val="002045BE"/>
    <w:rsid w:val="002300A2"/>
    <w:rsid w:val="00235772"/>
    <w:rsid w:val="002360BB"/>
    <w:rsid w:val="00246D24"/>
    <w:rsid w:val="002613B9"/>
    <w:rsid w:val="00294CF8"/>
    <w:rsid w:val="002B57BB"/>
    <w:rsid w:val="003167A2"/>
    <w:rsid w:val="003234B6"/>
    <w:rsid w:val="003440A6"/>
    <w:rsid w:val="00345B8C"/>
    <w:rsid w:val="0036487E"/>
    <w:rsid w:val="003A3894"/>
    <w:rsid w:val="003B7535"/>
    <w:rsid w:val="003D7EDC"/>
    <w:rsid w:val="003E051E"/>
    <w:rsid w:val="003E69C6"/>
    <w:rsid w:val="00414B4E"/>
    <w:rsid w:val="00433C3A"/>
    <w:rsid w:val="00473D38"/>
    <w:rsid w:val="004776DD"/>
    <w:rsid w:val="004B4D9D"/>
    <w:rsid w:val="004D00FA"/>
    <w:rsid w:val="004F6137"/>
    <w:rsid w:val="00502E10"/>
    <w:rsid w:val="00550CE6"/>
    <w:rsid w:val="0055440A"/>
    <w:rsid w:val="00562351"/>
    <w:rsid w:val="00572070"/>
    <w:rsid w:val="00586AFC"/>
    <w:rsid w:val="005D7B92"/>
    <w:rsid w:val="005E40B7"/>
    <w:rsid w:val="00631A91"/>
    <w:rsid w:val="00645E24"/>
    <w:rsid w:val="00650A36"/>
    <w:rsid w:val="00672409"/>
    <w:rsid w:val="006771FE"/>
    <w:rsid w:val="00712120"/>
    <w:rsid w:val="0071755E"/>
    <w:rsid w:val="00725FDA"/>
    <w:rsid w:val="00776D4C"/>
    <w:rsid w:val="008115A7"/>
    <w:rsid w:val="00833BA1"/>
    <w:rsid w:val="0084098F"/>
    <w:rsid w:val="00857F9E"/>
    <w:rsid w:val="00864CF7"/>
    <w:rsid w:val="008B7BCE"/>
    <w:rsid w:val="008E26CE"/>
    <w:rsid w:val="00906BFB"/>
    <w:rsid w:val="009110A0"/>
    <w:rsid w:val="0091737E"/>
    <w:rsid w:val="00954707"/>
    <w:rsid w:val="00961AB8"/>
    <w:rsid w:val="00987D02"/>
    <w:rsid w:val="00994977"/>
    <w:rsid w:val="009B5866"/>
    <w:rsid w:val="009F4053"/>
    <w:rsid w:val="00A16F92"/>
    <w:rsid w:val="00A201D0"/>
    <w:rsid w:val="00A55C66"/>
    <w:rsid w:val="00A82EA0"/>
    <w:rsid w:val="00A95E10"/>
    <w:rsid w:val="00AA709A"/>
    <w:rsid w:val="00AD4EB1"/>
    <w:rsid w:val="00AF36EB"/>
    <w:rsid w:val="00B01AB5"/>
    <w:rsid w:val="00B7180D"/>
    <w:rsid w:val="00BA00C8"/>
    <w:rsid w:val="00BB08B3"/>
    <w:rsid w:val="00BB16C6"/>
    <w:rsid w:val="00BB434B"/>
    <w:rsid w:val="00C07610"/>
    <w:rsid w:val="00C424B8"/>
    <w:rsid w:val="00C436C7"/>
    <w:rsid w:val="00C700C8"/>
    <w:rsid w:val="00CB4FDE"/>
    <w:rsid w:val="00CD06F3"/>
    <w:rsid w:val="00D55A26"/>
    <w:rsid w:val="00D564B7"/>
    <w:rsid w:val="00E3630C"/>
    <w:rsid w:val="00E6393B"/>
    <w:rsid w:val="00E72C1C"/>
    <w:rsid w:val="00E74DF2"/>
    <w:rsid w:val="00E84D16"/>
    <w:rsid w:val="00E951E9"/>
    <w:rsid w:val="00EA5705"/>
    <w:rsid w:val="00EE132B"/>
    <w:rsid w:val="00EE69BB"/>
    <w:rsid w:val="00F35335"/>
    <w:rsid w:val="00F50D61"/>
    <w:rsid w:val="00F65EB5"/>
    <w:rsid w:val="00F947DB"/>
    <w:rsid w:val="00FB08A2"/>
    <w:rsid w:val="00FB0F81"/>
    <w:rsid w:val="00FC16C8"/>
    <w:rsid w:val="00FC270E"/>
    <w:rsid w:val="00FD0B14"/>
    <w:rsid w:val="00FD47E9"/>
    <w:rsid w:val="00FF1012"/>
    <w:rsid w:val="0339652F"/>
    <w:rsid w:val="7C3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FC32"/>
  <w15:docId w15:val="{247394F8-6200-451C-A2FF-5F75B81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7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7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 Yandong</cp:lastModifiedBy>
  <cp:revision>71</cp:revision>
  <cp:lastPrinted>2022-03-21T08:57:00Z</cp:lastPrinted>
  <dcterms:created xsi:type="dcterms:W3CDTF">2022-03-04T04:11:00Z</dcterms:created>
  <dcterms:modified xsi:type="dcterms:W3CDTF">2022-03-25T03:25:00Z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