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AE" w:rsidRPr="00DF73AE" w:rsidRDefault="00DF73AE" w:rsidP="00DF73AE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附件2</w:t>
      </w:r>
    </w:p>
    <w:p w:rsidR="00DF73AE" w:rsidRDefault="00DF73AE" w:rsidP="00DF73AE">
      <w:pPr>
        <w:spacing w:line="480" w:lineRule="auto"/>
        <w:ind w:firstLineChars="200" w:firstLine="643"/>
        <w:jc w:val="center"/>
        <w:rPr>
          <w:rFonts w:ascii="黑体" w:eastAsia="黑体" w:hint="eastAsia"/>
          <w:b/>
          <w:sz w:val="32"/>
          <w:szCs w:val="32"/>
        </w:rPr>
      </w:pPr>
      <w:r w:rsidRPr="00DF73AE">
        <w:rPr>
          <w:rFonts w:ascii="黑体" w:eastAsia="黑体" w:hint="eastAsia"/>
          <w:b/>
          <w:sz w:val="32"/>
          <w:szCs w:val="32"/>
        </w:rPr>
        <w:t>关于2019年度重庆市社会科学规划</w:t>
      </w:r>
    </w:p>
    <w:p w:rsidR="00DF73AE" w:rsidRDefault="00DF73AE" w:rsidP="00DF73AE">
      <w:pPr>
        <w:spacing w:line="480" w:lineRule="auto"/>
        <w:ind w:firstLineChars="200" w:firstLine="643"/>
        <w:jc w:val="center"/>
        <w:rPr>
          <w:rFonts w:ascii="黑体" w:eastAsia="黑体" w:hint="eastAsia"/>
          <w:b/>
          <w:sz w:val="32"/>
          <w:szCs w:val="32"/>
        </w:rPr>
      </w:pPr>
      <w:r w:rsidRPr="00DF73AE">
        <w:rPr>
          <w:rFonts w:ascii="黑体" w:eastAsia="黑体" w:hint="eastAsia"/>
          <w:b/>
          <w:sz w:val="32"/>
          <w:szCs w:val="32"/>
        </w:rPr>
        <w:t>培育项目的申报说明</w:t>
      </w:r>
    </w:p>
    <w:p w:rsidR="00DF73AE" w:rsidRPr="00DF73AE" w:rsidRDefault="00DF73AE" w:rsidP="00DF73AE">
      <w:pPr>
        <w:spacing w:line="480" w:lineRule="auto"/>
        <w:ind w:firstLineChars="200" w:firstLine="643"/>
        <w:jc w:val="center"/>
        <w:rPr>
          <w:rFonts w:ascii="黑体" w:eastAsia="黑体" w:hint="eastAsia"/>
          <w:b/>
          <w:sz w:val="32"/>
          <w:szCs w:val="32"/>
        </w:rPr>
      </w:pPr>
    </w:p>
    <w:p w:rsidR="00DF73AE" w:rsidRPr="00DF73AE" w:rsidRDefault="00DF73AE" w:rsidP="00DF73AE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一、项目申请人的资格条件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1.遵纪守法，具有独立开展研究和组织开展研究的能力，能够承担实质性研究工作；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2.是市委党校、重庆社科院、市级有关单位，各高等院校（</w:t>
      </w:r>
      <w:proofErr w:type="gramStart"/>
      <w:r w:rsidRPr="00DF73AE">
        <w:rPr>
          <w:rFonts w:ascii="仿宋_GB2312" w:eastAsia="仿宋_GB2312" w:hint="eastAsia"/>
          <w:sz w:val="28"/>
          <w:szCs w:val="28"/>
        </w:rPr>
        <w:t>含部队</w:t>
      </w:r>
      <w:proofErr w:type="gramEnd"/>
      <w:r w:rsidRPr="00DF73AE">
        <w:rPr>
          <w:rFonts w:ascii="仿宋_GB2312" w:eastAsia="仿宋_GB2312" w:hint="eastAsia"/>
          <w:sz w:val="28"/>
          <w:szCs w:val="28"/>
        </w:rPr>
        <w:t>院校）、各社科研究机构等单位的在岗职工；同前述单位具有聘用关系者也可申报；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3.作为负责人（主持人）只能申报1个项目，且不能参加其他项目申请；项目组成员最多只能同时参加2个项目的申请；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4.39岁以下具有中级以上职称，且项目组成员年龄都不得超过39周岁（1980年9月1日以后出生）。</w:t>
      </w:r>
    </w:p>
    <w:p w:rsidR="00DF73AE" w:rsidRPr="00DF73AE" w:rsidRDefault="00DF73AE" w:rsidP="00DF73AE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二、相关要求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1.选题应具有基础理论研究或应用对策研究的创新意义，不得违反法律法规和相关政策规定，符合学术道德规范；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2.自主选题申报；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3.预期成果形式为系列论文；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4.研究期限不超过3年。</w:t>
      </w:r>
    </w:p>
    <w:p w:rsidR="00DF73AE" w:rsidRPr="00DF73AE" w:rsidRDefault="00DF73AE" w:rsidP="00DF73AE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三、项目立项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符合申请条件的，经专家评审，市社科联批准，获得立项，并资</w:t>
      </w:r>
      <w:r w:rsidRPr="00DF73AE">
        <w:rPr>
          <w:rFonts w:ascii="仿宋_GB2312" w:eastAsia="仿宋_GB2312" w:hint="eastAsia"/>
          <w:sz w:val="28"/>
          <w:szCs w:val="28"/>
        </w:rPr>
        <w:lastRenderedPageBreak/>
        <w:t>助一定的研究经费。</w:t>
      </w:r>
    </w:p>
    <w:p w:rsidR="00DF73AE" w:rsidRPr="00DF73AE" w:rsidRDefault="00DF73AE" w:rsidP="00DF73AE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四、项目结项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按照《重庆市社会科学规划项目管理办法》办理结项。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1.立项之后研究期限内，其相关或相近的选题获得国家社会科学基金项目，或国家自然科学基金项目，或教育部人文社会科学研究项目等立项资助的，可免于鉴定结项。</w:t>
      </w:r>
    </w:p>
    <w:p w:rsidR="00DF73AE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2.不符合免于鉴定的，需公开发表3篇与其研究内容密切相关的论文（须有成果标识），审核合格后办理结项。</w:t>
      </w:r>
    </w:p>
    <w:p w:rsidR="00E627F7" w:rsidRPr="00DF73AE" w:rsidRDefault="00DF73AE" w:rsidP="00DF73AE">
      <w:pPr>
        <w:spacing w:line="48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F73AE">
        <w:rPr>
          <w:rFonts w:ascii="仿宋_GB2312" w:eastAsia="仿宋_GB2312" w:hint="eastAsia"/>
          <w:sz w:val="28"/>
          <w:szCs w:val="28"/>
        </w:rPr>
        <w:t>3.超过3年研究期限的，予以终止或撤项，并按《重庆市社会科学规划项目管理办法》处理。</w:t>
      </w:r>
    </w:p>
    <w:sectPr w:rsidR="00E627F7" w:rsidRPr="00DF73AE" w:rsidSect="00E6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15"/>
    <w:rsid w:val="00605915"/>
    <w:rsid w:val="00DF73AE"/>
    <w:rsid w:val="00E6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9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05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>yznu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2</cp:revision>
  <dcterms:created xsi:type="dcterms:W3CDTF">2019-09-02T07:51:00Z</dcterms:created>
  <dcterms:modified xsi:type="dcterms:W3CDTF">2019-09-02T07:51:00Z</dcterms:modified>
</cp:coreProperties>
</file>